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6891" w14:textId="07F3EBEC" w:rsid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A5">
        <w:rPr>
          <w:rFonts w:ascii="Times New Roman" w:hAnsi="Times New Roman" w:cs="Times New Roman"/>
          <w:b/>
          <w:sz w:val="28"/>
          <w:szCs w:val="28"/>
        </w:rPr>
        <w:t>СЕКЦИЯ 5. МОДЕЛИ И ПРАКТИКИ ПОДГОТОВКИ ПЕДАГОГА В СИСТЕМЕ ПРОФЕССИОНАЛЬНОГО ОБРАЗОВАНИЯ</w:t>
      </w:r>
    </w:p>
    <w:p w14:paraId="33AE6EAD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C1F60" w14:textId="24490A84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B32FA5">
        <w:rPr>
          <w:rFonts w:ascii="Times New Roman" w:hAnsi="Times New Roman" w:cs="Times New Roman"/>
          <w:b/>
          <w:bCs/>
          <w:i/>
          <w:sz w:val="28"/>
          <w:szCs w:val="28"/>
        </w:rPr>
        <w:t>Заболотнева</w:t>
      </w:r>
      <w:proofErr w:type="spellEnd"/>
      <w:r w:rsidRPr="00B32F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И.Б</w:t>
      </w:r>
      <w:r w:rsidRPr="00B32FA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5AD6477" w14:textId="35E8585C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32FA5">
        <w:rPr>
          <w:rFonts w:ascii="Times New Roman" w:hAnsi="Times New Roman" w:cs="Times New Roman"/>
          <w:bCs/>
          <w:i/>
          <w:sz w:val="28"/>
          <w:szCs w:val="28"/>
        </w:rPr>
        <w:t>ГБПОУ «</w:t>
      </w:r>
      <w:proofErr w:type="spellStart"/>
      <w:r w:rsidRPr="00B32FA5">
        <w:rPr>
          <w:rFonts w:ascii="Times New Roman" w:hAnsi="Times New Roman" w:cs="Times New Roman"/>
          <w:bCs/>
          <w:i/>
          <w:sz w:val="28"/>
          <w:szCs w:val="28"/>
        </w:rPr>
        <w:t>Дубовский</w:t>
      </w:r>
      <w:proofErr w:type="spellEnd"/>
      <w:r w:rsidRPr="00B32FA5">
        <w:rPr>
          <w:rFonts w:ascii="Times New Roman" w:hAnsi="Times New Roman" w:cs="Times New Roman"/>
          <w:bCs/>
          <w:i/>
          <w:sz w:val="28"/>
          <w:szCs w:val="28"/>
        </w:rPr>
        <w:t xml:space="preserve"> педагогический колледж»,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Cs/>
          <w:i/>
          <w:sz w:val="28"/>
          <w:szCs w:val="28"/>
        </w:rPr>
        <w:t xml:space="preserve">г. Дубовка, </w:t>
      </w:r>
    </w:p>
    <w:p w14:paraId="1C2DAF74" w14:textId="77777777" w:rsid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B6B90" w14:textId="3BC89713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A5">
        <w:rPr>
          <w:rFonts w:ascii="Times New Roman" w:hAnsi="Times New Roman" w:cs="Times New Roman"/>
          <w:b/>
          <w:bCs/>
          <w:sz w:val="28"/>
          <w:szCs w:val="28"/>
        </w:rPr>
        <w:t>ЭФФЕКТИВНОСТЬ ИСПОЛЬЗОВАНИЯ СОВРЕМЕННЫХ ПЕДАГОГИЧЕСКИХ</w:t>
      </w:r>
      <w:r w:rsidR="006C5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/>
          <w:bCs/>
          <w:sz w:val="28"/>
          <w:szCs w:val="28"/>
        </w:rPr>
        <w:t>ТЕХНОЛОГИЙ ПРИ ПОДГОТОВКЕ БУДУЩИХ УЧИТЕЛЕЙ НАЧАЛЬНЫХ КЛАССОВ</w:t>
      </w:r>
      <w:r w:rsidRPr="00B32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/>
          <w:bCs/>
          <w:sz w:val="28"/>
          <w:szCs w:val="28"/>
        </w:rPr>
        <w:t xml:space="preserve">К ДЕМОНСТРАЦИОННОМУ ЭКЗАМЕНУ ПО МОДЕЛИ </w:t>
      </w:r>
      <w:r w:rsidRPr="00B32FA5">
        <w:rPr>
          <w:rFonts w:ascii="Times New Roman" w:hAnsi="Times New Roman" w:cs="Times New Roman"/>
          <w:b/>
          <w:bCs/>
          <w:sz w:val="28"/>
          <w:szCs w:val="28"/>
          <w:lang w:val="en-US"/>
        </w:rPr>
        <w:t>WORLDSKILLS</w:t>
      </w:r>
    </w:p>
    <w:p w14:paraId="0CBC6765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D73495" w14:textId="77777777" w:rsidR="00B32FA5" w:rsidRPr="00B32FA5" w:rsidRDefault="00B32FA5" w:rsidP="00B32F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sz w:val="28"/>
          <w:szCs w:val="28"/>
        </w:rPr>
        <w:t>Подготовка профессиональных рабочих кадров «завтрашнего дня» является одной из самых актуальных задач системы среднего профессионального образования наряду с вопросами оценки качества образования студентов и выпускников, их готовности к самостоятельной профессиональной деятельности.</w:t>
      </w:r>
    </w:p>
    <w:p w14:paraId="0508F606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A5">
        <w:rPr>
          <w:rFonts w:ascii="Times New Roman" w:hAnsi="Times New Roman" w:cs="Times New Roman"/>
          <w:bCs/>
          <w:sz w:val="28"/>
          <w:szCs w:val="28"/>
        </w:rPr>
        <w:t xml:space="preserve">Демонстрационный экзамен – форма оценки соответствия уровня знаний, умений, навыков студентов и выпускников, осваивающих программы подготовки квалифицированных рабочих, служащих, специалистов среднего звена,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</w:t>
      </w:r>
      <w:proofErr w:type="spellStart"/>
      <w:r w:rsidRPr="00B32FA5">
        <w:rPr>
          <w:rFonts w:ascii="Times New Roman" w:hAnsi="Times New Roman" w:cs="Times New Roman"/>
          <w:bCs/>
          <w:sz w:val="28"/>
          <w:szCs w:val="28"/>
        </w:rPr>
        <w:t>Ворлдскиллс</w:t>
      </w:r>
      <w:proofErr w:type="spellEnd"/>
      <w:r w:rsidRPr="00B32FA5">
        <w:rPr>
          <w:rFonts w:ascii="Times New Roman" w:hAnsi="Times New Roman" w:cs="Times New Roman"/>
          <w:bCs/>
          <w:sz w:val="28"/>
          <w:szCs w:val="28"/>
        </w:rPr>
        <w:t xml:space="preserve"> Россия. </w:t>
      </w:r>
    </w:p>
    <w:p w14:paraId="43D2F901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sz w:val="28"/>
          <w:szCs w:val="28"/>
        </w:rPr>
        <w:t>Сегодня демонстрационный экзамен выступает критерием оценки качества подготовки и сформированности общих и профессиональных компетенций обучающегося. Таким образом, вопрос о том, как подготовить обучающихся к демонстрационному экзамену становится наиболее актуальным в системе среднего профессионального образования</w:t>
      </w:r>
      <w:r w:rsidRPr="00B32FA5">
        <w:rPr>
          <w:rFonts w:ascii="Times New Roman" w:eastAsia="Times New Roman" w:hAnsi="Times New Roman" w:cs="Times New Roman"/>
          <w:color w:val="2A363B"/>
          <w:sz w:val="28"/>
          <w:szCs w:val="28"/>
        </w:rPr>
        <w:t>.</w:t>
      </w:r>
    </w:p>
    <w:p w14:paraId="0FA77761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sz w:val="28"/>
          <w:szCs w:val="28"/>
        </w:rPr>
        <w:t xml:space="preserve">Поскольку демонстрационный экзамен по стандартам </w:t>
      </w:r>
      <w:proofErr w:type="spellStart"/>
      <w:r w:rsidRPr="00B32FA5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B32FA5">
        <w:rPr>
          <w:rFonts w:ascii="Times New Roman" w:eastAsia="Times New Roman" w:hAnsi="Times New Roman" w:cs="Times New Roman"/>
          <w:sz w:val="28"/>
          <w:szCs w:val="28"/>
        </w:rPr>
        <w:t xml:space="preserve"> имеет свои особенности, то и подготовка к его проведению носит своеобразный характер. В частности, на экзамене требуется показать свои знания, отрабатывая практические задания на технологической площадке (1).</w:t>
      </w:r>
    </w:p>
    <w:p w14:paraId="269B79D0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sz w:val="28"/>
          <w:szCs w:val="28"/>
        </w:rPr>
        <w:t>Поэтому до обучающихся на первом этапе должна быть доведена информация о форме проведения экзамена, доступных заданиях для выполнения. Получив информацию о форме демонстрационного экзамена, необходимо перейти к практической отработке заданий на технологической площадке. Для этого организуется сбор обучающихся на технологической площадке, до них доводятся нормы безопасности и охраны труда.</w:t>
      </w:r>
    </w:p>
    <w:p w14:paraId="359CF588" w14:textId="1607BB4A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bCs/>
          <w:sz w:val="28"/>
          <w:szCs w:val="28"/>
        </w:rPr>
        <w:t xml:space="preserve">Каждый </w:t>
      </w:r>
      <w:r w:rsidRPr="00B32FA5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с учётом требований предъявляемых к ГИА в формате демонстрационного экзамена, сегодня не может проводить теоретические лекции, семинары и т.д. без использования практико-ориентированных шаблонов, каждый из нас сегодня отрабатывает различные варианты подготовки заданий, приведенных в «Методических рекомендациях проведения демонстрационного экзамена по стандартам </w:t>
      </w:r>
      <w:proofErr w:type="spellStart"/>
      <w:r w:rsidRPr="00B32FA5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 w:rsidRPr="00B32F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5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</w:rPr>
        <w:t>(2).</w:t>
      </w:r>
    </w:p>
    <w:p w14:paraId="61843B7F" w14:textId="01D0251B" w:rsidR="00B32FA5" w:rsidRPr="00B32FA5" w:rsidRDefault="00B32FA5" w:rsidP="00B32FA5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2FA5">
        <w:rPr>
          <w:rStyle w:val="c0"/>
          <w:color w:val="000000"/>
          <w:sz w:val="28"/>
          <w:szCs w:val="28"/>
        </w:rPr>
        <w:lastRenderedPageBreak/>
        <w:t>Использование технологии критического мышления является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>приоритетным,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 xml:space="preserve">содержательным и практическим, а, с другой стороны, доступным и интересным </w:t>
      </w:r>
      <w:r w:rsidR="006C5C21" w:rsidRPr="00B32FA5">
        <w:rPr>
          <w:rStyle w:val="c0"/>
          <w:color w:val="000000"/>
          <w:sz w:val="28"/>
          <w:szCs w:val="28"/>
        </w:rPr>
        <w:t>при подготовке</w:t>
      </w:r>
      <w:r w:rsidRPr="00B32FA5">
        <w:rPr>
          <w:rStyle w:val="c0"/>
          <w:color w:val="000000"/>
          <w:sz w:val="28"/>
          <w:szCs w:val="28"/>
        </w:rPr>
        <w:t xml:space="preserve"> к экзамену.</w:t>
      </w:r>
    </w:p>
    <w:p w14:paraId="28EB4FDB" w14:textId="0408D71C" w:rsidR="00B32FA5" w:rsidRPr="00B32FA5" w:rsidRDefault="00B32FA5" w:rsidP="00B32FA5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2FA5">
        <w:rPr>
          <w:rStyle w:val="c0"/>
          <w:color w:val="000000"/>
          <w:sz w:val="28"/>
          <w:szCs w:val="28"/>
        </w:rPr>
        <w:t xml:space="preserve">По мнению российских педагогов, характерными особенностями критического мышления являются </w:t>
      </w:r>
      <w:proofErr w:type="spellStart"/>
      <w:r w:rsidRPr="00B32FA5">
        <w:rPr>
          <w:rStyle w:val="c0"/>
          <w:color w:val="000000"/>
          <w:sz w:val="28"/>
          <w:szCs w:val="28"/>
        </w:rPr>
        <w:t>оценочность</w:t>
      </w:r>
      <w:proofErr w:type="spellEnd"/>
      <w:r w:rsidRPr="00B32FA5">
        <w:rPr>
          <w:rStyle w:val="c0"/>
          <w:color w:val="000000"/>
          <w:sz w:val="28"/>
          <w:szCs w:val="28"/>
        </w:rPr>
        <w:t>, открытость новым идеям, собственное мнение и рефлексия собственных суждений.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 xml:space="preserve">Сергей </w:t>
      </w:r>
      <w:proofErr w:type="spellStart"/>
      <w:r w:rsidRPr="00B32FA5">
        <w:rPr>
          <w:rStyle w:val="c0"/>
          <w:color w:val="000000"/>
          <w:sz w:val="28"/>
          <w:szCs w:val="28"/>
        </w:rPr>
        <w:t>Зар</w:t>
      </w:r>
      <w:proofErr w:type="spellEnd"/>
      <w:r w:rsidRPr="00B32FA5">
        <w:rPr>
          <w:rStyle w:val="c0"/>
          <w:color w:val="000000"/>
          <w:sz w:val="28"/>
          <w:szCs w:val="28"/>
        </w:rPr>
        <w:t>-Бек говорит,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>что критическое мышление – это открытое мышление, не принимающее догм, развивающееся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>путем наложения новой информации на жизненный личный опыт. Критическое мышление иногда называют направленным мышлением, поскольку оно направлено на получение желаемого результата.</w:t>
      </w:r>
    </w:p>
    <w:p w14:paraId="66633A6E" w14:textId="77777777" w:rsidR="00B32FA5" w:rsidRPr="00B32FA5" w:rsidRDefault="00B32FA5" w:rsidP="00B32FA5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2FA5">
        <w:rPr>
          <w:rStyle w:val="c0"/>
          <w:color w:val="000000"/>
          <w:sz w:val="28"/>
          <w:szCs w:val="28"/>
        </w:rPr>
        <w:t>Цель технологии развития критического мышления состоит в развитии мыслительных навыков, которые необходимы студентам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</w:t>
      </w:r>
    </w:p>
    <w:p w14:paraId="07C57ECF" w14:textId="1E735BA3" w:rsidR="00B32FA5" w:rsidRPr="00B32FA5" w:rsidRDefault="00B32FA5" w:rsidP="00B32FA5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2FA5">
        <w:rPr>
          <w:rStyle w:val="c0"/>
          <w:color w:val="000000"/>
          <w:sz w:val="28"/>
          <w:szCs w:val="28"/>
        </w:rPr>
        <w:t>Актуальностью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>данной</w:t>
      </w:r>
      <w:r w:rsidR="006C5C21">
        <w:rPr>
          <w:rStyle w:val="c0"/>
          <w:color w:val="000000"/>
          <w:sz w:val="28"/>
          <w:szCs w:val="28"/>
        </w:rPr>
        <w:t xml:space="preserve"> </w:t>
      </w:r>
      <w:r w:rsidRPr="00B32FA5">
        <w:rPr>
          <w:rStyle w:val="c0"/>
          <w:color w:val="000000"/>
          <w:sz w:val="28"/>
          <w:szCs w:val="28"/>
        </w:rPr>
        <w:t>технологи</w:t>
      </w:r>
      <w:r w:rsidR="006C5C21">
        <w:rPr>
          <w:rStyle w:val="c0"/>
          <w:color w:val="000000"/>
          <w:sz w:val="28"/>
          <w:szCs w:val="28"/>
        </w:rPr>
        <w:t>и</w:t>
      </w:r>
      <w:r w:rsidRPr="00B32FA5">
        <w:rPr>
          <w:rStyle w:val="c0"/>
          <w:color w:val="000000"/>
          <w:sz w:val="28"/>
          <w:szCs w:val="28"/>
        </w:rPr>
        <w:t xml:space="preserve"> является то, что она позволяет проводить подготовку значимым мероприятиям (ВСР и </w:t>
      </w:r>
      <w:proofErr w:type="spellStart"/>
      <w:r w:rsidRPr="00B32FA5">
        <w:rPr>
          <w:rStyle w:val="c0"/>
          <w:color w:val="000000"/>
          <w:sz w:val="28"/>
          <w:szCs w:val="28"/>
        </w:rPr>
        <w:t>демоэкзамен</w:t>
      </w:r>
      <w:proofErr w:type="spellEnd"/>
      <w:r w:rsidRPr="00B32FA5">
        <w:rPr>
          <w:rStyle w:val="c0"/>
          <w:color w:val="000000"/>
          <w:sz w:val="28"/>
          <w:szCs w:val="28"/>
        </w:rPr>
        <w:t>) в оптимальном режиме, у студентов повышается уровень работоспособности, приобретение опыта происходит в процессе постоянного поиска.</w:t>
      </w:r>
    </w:p>
    <w:p w14:paraId="3E9E6D71" w14:textId="77777777" w:rsidR="00B32FA5" w:rsidRPr="00B32FA5" w:rsidRDefault="00B32FA5" w:rsidP="00B32FA5">
      <w:pPr>
        <w:pStyle w:val="c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32FA5">
        <w:rPr>
          <w:rStyle w:val="c0"/>
          <w:color w:val="000000"/>
          <w:sz w:val="28"/>
          <w:szCs w:val="28"/>
        </w:rPr>
        <w:t xml:space="preserve">Данная технология направлена на развитие у студентов, основными показателями которого являются </w:t>
      </w:r>
      <w:proofErr w:type="spellStart"/>
      <w:r w:rsidRPr="00B32FA5">
        <w:rPr>
          <w:rStyle w:val="c0"/>
          <w:color w:val="000000"/>
          <w:sz w:val="28"/>
          <w:szCs w:val="28"/>
        </w:rPr>
        <w:t>оценочность</w:t>
      </w:r>
      <w:proofErr w:type="spellEnd"/>
      <w:r w:rsidRPr="00B32FA5">
        <w:rPr>
          <w:rStyle w:val="c0"/>
          <w:color w:val="000000"/>
          <w:sz w:val="28"/>
          <w:szCs w:val="28"/>
        </w:rPr>
        <w:t>, открытость новым идеям, собственное мнение и рефлексия собственных суждений.</w:t>
      </w:r>
    </w:p>
    <w:p w14:paraId="5ED96243" w14:textId="1CC53989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Одним из методических приемов, который можно использовать в группах при подготовке к экзамену, является прием «</w:t>
      </w:r>
      <w:proofErr w:type="spellStart"/>
      <w:r w:rsidRPr="00B32F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B32F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». Дословно он переводится с английского как «Рыбная кость» или «Скелет рыбы» и направлен на развитие критического мышления учащихся в наглядно-содержательной форме. Суть данного методического приема</w:t>
      </w:r>
      <w:r w:rsidR="006666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</w:t>
      </w:r>
      <w:r w:rsidRPr="00B32FA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установление причинно-следственных взаимосвязей между объектом анализа и влияющими на него факторами, совершение обоснованного выбора.</w:t>
      </w:r>
    </w:p>
    <w:p w14:paraId="549B98DA" w14:textId="762E00D1" w:rsidR="00B32FA5" w:rsidRPr="00B32FA5" w:rsidRDefault="00B32FA5" w:rsidP="00B32F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урока. Эффективнее всего ее применять во время урока обобщения и систематизации знаний, когда материал по теме уже пройден и необходимо привести все изученные понятия в стройную систему, предусматривающую раскрытие и усвоение связей и отношений между ее элементами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(3).</w:t>
      </w:r>
    </w:p>
    <w:p w14:paraId="7043CE57" w14:textId="2106EDF6" w:rsidR="00B32FA5" w:rsidRPr="00B32FA5" w:rsidRDefault="00B32FA5" w:rsidP="00B32F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обучающимся предлагается информация (текст, видеофильм) проблемного содержания и схема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систематизации этого материала. Работу по заполнению схемы проводилась в индивидуальной или групповой форме. Важным этапом применения технологии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презентация полученных результатов заполнения. Она должна подтвердить комплексный характер проблемы во взаимосвязи всех ее причин и следствий. Иногда при заполнении схемы обучающиеся сталкивались с тем, что причин обсуждаемой проблемы больше, чем аргументов, подтверждающих ее наличие. Это возникает вследствие того, что предположений и в жизни всегда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больше, чем подтверждающих фактов. А потому некоторые нижние косточки могут так и остаться незаполненными. Далее в ходе подготовки самостоятельно определяет действия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либо и далее исследовать проблему, либо попытаться определить ее решение.</w:t>
      </w:r>
    </w:p>
    <w:p w14:paraId="744FD610" w14:textId="77777777" w:rsidR="00B32FA5" w:rsidRPr="00B32FA5" w:rsidRDefault="00B32FA5" w:rsidP="00B32FA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При подготовке Модуля С. Разработка и проведение внеурочного занятия по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направлению с использованием интерактивного оборудования и робототехники, целью,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которогоявляется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: продемонстрировать умение подготовить и провести занятие внеурочной деятельности с использованием интерактивного оборудования, необходимо познакомиться с заданием.</w:t>
      </w:r>
    </w:p>
    <w:p w14:paraId="35D42AC2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Задание:</w:t>
      </w:r>
    </w:p>
    <w:p w14:paraId="27793390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1.</w:t>
      </w:r>
      <w:r w:rsidRPr="00B32FA5">
        <w:rPr>
          <w:rFonts w:ascii="Times New Roman" w:hAnsi="Times New Roman" w:cs="Times New Roman"/>
          <w:sz w:val="28"/>
          <w:szCs w:val="28"/>
        </w:rPr>
        <w:tab/>
        <w:t>Определить цель и задачи занятия</w:t>
      </w:r>
    </w:p>
    <w:p w14:paraId="6FBBE20B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2.</w:t>
      </w:r>
      <w:r w:rsidRPr="00B32FA5">
        <w:rPr>
          <w:rFonts w:ascii="Times New Roman" w:hAnsi="Times New Roman" w:cs="Times New Roman"/>
          <w:sz w:val="28"/>
          <w:szCs w:val="28"/>
        </w:rPr>
        <w:tab/>
        <w:t>Разработать структуру и ход занятия</w:t>
      </w:r>
    </w:p>
    <w:p w14:paraId="15DBABD2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3.</w:t>
      </w:r>
      <w:r w:rsidRPr="00B32FA5">
        <w:rPr>
          <w:rFonts w:ascii="Times New Roman" w:hAnsi="Times New Roman" w:cs="Times New Roman"/>
          <w:sz w:val="28"/>
          <w:szCs w:val="28"/>
        </w:rPr>
        <w:tab/>
        <w:t xml:space="preserve">Определить содержание занятия в том числе задания с использованием интерактивного оборудования. </w:t>
      </w:r>
    </w:p>
    <w:p w14:paraId="275B5974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4.</w:t>
      </w:r>
      <w:r w:rsidRPr="00B32FA5">
        <w:rPr>
          <w:rFonts w:ascii="Times New Roman" w:hAnsi="Times New Roman" w:cs="Times New Roman"/>
          <w:sz w:val="28"/>
          <w:szCs w:val="28"/>
        </w:rPr>
        <w:tab/>
        <w:t>Подобрать материалы и оборудование</w:t>
      </w:r>
    </w:p>
    <w:p w14:paraId="76837986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5.</w:t>
      </w:r>
      <w:r w:rsidRPr="00B32FA5">
        <w:rPr>
          <w:rFonts w:ascii="Times New Roman" w:hAnsi="Times New Roman" w:cs="Times New Roman"/>
          <w:sz w:val="28"/>
          <w:szCs w:val="28"/>
        </w:rPr>
        <w:tab/>
        <w:t>Сообщить экспертам о завершении работы и готовности демонстрировать задание</w:t>
      </w:r>
    </w:p>
    <w:p w14:paraId="2CDA0756" w14:textId="3958CE37" w:rsidR="00B32FA5" w:rsidRPr="00B32FA5" w:rsidRDefault="00B32FA5" w:rsidP="00B32F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подготовки включала в себя основные четыре блока, представленные в виде головы, хвоста, верхних и нижних косточек. Связующим звеном выступает основная кость или хребет </w:t>
      </w:r>
      <w:proofErr w:type="spellStart"/>
      <w:proofErr w:type="gram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рыбы.Голова</w:t>
      </w:r>
      <w:proofErr w:type="spellEnd"/>
      <w:proofErr w:type="gramEnd"/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проблема, вопрос или тема, которые подлежат анализу и решению должна быть связана с моделью робота ЛЕГО ВЕДО 2.0.</w:t>
      </w:r>
    </w:p>
    <w:p w14:paraId="4358393F" w14:textId="287515FB" w:rsidR="00B32FA5" w:rsidRPr="00B32FA5" w:rsidRDefault="00B32FA5" w:rsidP="00B32F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Верхние косточки (расположенные справа при вертикальной форме схемы или под углом 45 градусов сверху при горизонтальной)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фиксируются основные понятия темы, причины, которые привели к проблеме.</w:t>
      </w:r>
      <w:r w:rsidR="006C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Нижние косточки (изображаются напротив)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факты, подтверждающие наличие сформулированных причин, или суть понятий, указанных на схеме.</w:t>
      </w:r>
      <w:r w:rsidR="006C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поставленный вопрос, выводы, обобщения.</w:t>
      </w:r>
    </w:p>
    <w:p w14:paraId="2A98F8E9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«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14:paraId="4991C003" w14:textId="5E19D92B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заданию осуществляется при соблюдении особых условий: анализ программ внеурочной деятельности по «Перспективе» или «Школа России», отталкиваясь от задания,</w:t>
      </w:r>
      <w:r w:rsidR="006C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подходящего раздела программы данного направления.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Учитываем, что не все программы могут использовать робототехнику. Робот должен быть основой внеурочного занятия, соответствовать содержанию занятия, но его сборка не должна занимать более 15 минут.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при подготовке обращается внимание на критерии оценки данного задания (</w:t>
      </w:r>
      <w:r w:rsidRPr="00B32FA5">
        <w:rPr>
          <w:rFonts w:ascii="Times New Roman" w:eastAsia="Times New Roman" w:hAnsi="Times New Roman" w:cs="Times New Roman"/>
          <w:kern w:val="24"/>
          <w:sz w:val="28"/>
          <w:szCs w:val="28"/>
        </w:rPr>
        <w:t>модель робототехники соответствует содержанию занятия</w:t>
      </w:r>
      <w:r w:rsidRPr="00B32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FA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сконструированная модель является действующей </w:t>
      </w:r>
      <w:proofErr w:type="spellStart"/>
      <w:r w:rsidRPr="00B32FA5">
        <w:rPr>
          <w:rFonts w:ascii="Times New Roman" w:eastAsia="Times New Roman" w:hAnsi="Times New Roman" w:cs="Times New Roman"/>
          <w:kern w:val="24"/>
          <w:sz w:val="28"/>
          <w:szCs w:val="28"/>
        </w:rPr>
        <w:t>и.д.р</w:t>
      </w:r>
      <w:proofErr w:type="spellEnd"/>
      <w:r w:rsidRPr="00B32FA5">
        <w:rPr>
          <w:rFonts w:ascii="Times New Roman" w:eastAsia="Times New Roman" w:hAnsi="Times New Roman" w:cs="Times New Roman"/>
          <w:kern w:val="24"/>
          <w:sz w:val="28"/>
          <w:szCs w:val="28"/>
        </w:rPr>
        <w:t>.).</w:t>
      </w:r>
    </w:p>
    <w:p w14:paraId="778003DC" w14:textId="28F50910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овладев технологией критического мышления приёмом «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будущий учитель начальных классов может с успехом ее применять при подготовке не только урока, но и внеурочного занятия,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интерактива с родителями и сотрудниками образовательной организации. Так,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2FA5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мнению</w:t>
      </w:r>
      <w:proofErr w:type="spellEnd"/>
      <w:r w:rsidRPr="00B32F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российских педагогов, характерными особенностями критического мышления являются </w:t>
      </w:r>
      <w:proofErr w:type="spellStart"/>
      <w:r w:rsidRPr="00B32FA5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оценочность</w:t>
      </w:r>
      <w:proofErr w:type="spellEnd"/>
      <w:r w:rsidRPr="00B32FA5">
        <w:rPr>
          <w:rStyle w:val="c0"/>
          <w:rFonts w:ascii="Times New Roman" w:hAnsi="Times New Roman" w:cs="Times New Roman"/>
          <w:color w:val="000000"/>
          <w:sz w:val="28"/>
          <w:szCs w:val="28"/>
        </w:rPr>
        <w:t>, открытость новым идеям, собственное мнение и рефлексия собственных суждений.</w:t>
      </w:r>
      <w:r w:rsidR="006C5C2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A5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Критическое мышление иногда называют направленным мышлением, поскольку оно направлено на получение желаемого результата.</w:t>
      </w:r>
    </w:p>
    <w:p w14:paraId="052107C9" w14:textId="77777777" w:rsidR="00B32FA5" w:rsidRPr="00B32FA5" w:rsidRDefault="00B32FA5" w:rsidP="00B32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Очевидна взаимосвязь уровней контроля и уровней активности студентов в учебном процессе: репродуктивный уровень контроля предполагает нулевой или относительно-активный уровень активности студентов, уровень логического осмысления информации предполагает исполнительно-активный или активный уровень, уровень творческой переработки материала предполагает творческое отношение к познавательной деятельности.</w:t>
      </w:r>
    </w:p>
    <w:p w14:paraId="5F345D0B" w14:textId="0188F577" w:rsidR="00B32FA5" w:rsidRDefault="00B32FA5" w:rsidP="00B32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Основой для оценивания успеваемости являются итоги, результаты контроля. Проблема оценивания учебной деятельности давно считается одной из самых актуальных в процессе обучения. Не всегда удаётся достичь достаточной степени объективности и оперативности контроля в обучении. Вследствие этого иногда искажается представление об учебной деятельности студентов.</w:t>
      </w:r>
    </w:p>
    <w:p w14:paraId="7E3D789E" w14:textId="77777777" w:rsidR="00B32FA5" w:rsidRPr="00B32FA5" w:rsidRDefault="00B32FA5" w:rsidP="00B32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</w:p>
    <w:p w14:paraId="76E26395" w14:textId="33DEB315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B32FA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Pr="00B32FA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  <w:r w:rsidRPr="00B32FA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6133D3E" w14:textId="145FD85D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Белокурова, Е.Е. Методика обучения младших школьников проведению комбинаторных рассуждений при решении задач 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Е.Е. Белокурова. СПб.: 2015,</w:t>
      </w:r>
      <w:r w:rsidR="006C5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6666A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158.</w:t>
      </w:r>
    </w:p>
    <w:p w14:paraId="0B2165F1" w14:textId="686EA152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Галиуллина</w:t>
      </w:r>
      <w:proofErr w:type="spellEnd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Е.Н. Подготовка будущих учителей начальных классов к обучению младших школьников решению «открытых» задач / Е.Н. </w:t>
      </w:r>
      <w:proofErr w:type="spellStart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Галиуллина</w:t>
      </w:r>
      <w:proofErr w:type="spellEnd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Вестник НГПИ. Набережные Челны: 2016,</w:t>
      </w:r>
      <w:r w:rsidR="006C5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с. 24</w:t>
      </w:r>
      <w:r w:rsidR="00666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81850897"/>
      <w:r w:rsidR="006666A4" w:rsidRPr="00274AA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bookmarkEnd w:id="0"/>
      <w:r w:rsidR="006666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32.</w:t>
      </w:r>
    </w:p>
    <w:p w14:paraId="1B50900A" w14:textId="4DA00E86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Якиманская</w:t>
      </w:r>
      <w:proofErr w:type="spellEnd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И.С. Возрастные и индивидуальные особенности образного мышления учащихся 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И.С. </w:t>
      </w:r>
      <w:proofErr w:type="spellStart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Якиманская</w:t>
      </w:r>
      <w:proofErr w:type="spellEnd"/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5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М.: Педагогика, 2014,</w:t>
      </w:r>
      <w:r w:rsidR="006C5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6666A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B32FA5">
        <w:rPr>
          <w:rFonts w:ascii="Times New Roman" w:hAnsi="Times New Roman" w:cs="Times New Roman"/>
          <w:sz w:val="28"/>
          <w:szCs w:val="28"/>
          <w:shd w:val="clear" w:color="auto" w:fill="FFFFFF"/>
        </w:rPr>
        <w:t>229.</w:t>
      </w:r>
    </w:p>
    <w:p w14:paraId="7CB2A007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228EC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2F583" w14:textId="289105DD" w:rsidR="00B32FA5" w:rsidRPr="00B32FA5" w:rsidRDefault="00B32FA5" w:rsidP="00B32FA5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br w:type="page"/>
      </w:r>
    </w:p>
    <w:p w14:paraId="2B96AAE1" w14:textId="250BCECB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FA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Ю.И. </w:t>
      </w:r>
      <w:proofErr w:type="spellStart"/>
      <w:r w:rsidRPr="00B32FA5">
        <w:rPr>
          <w:rFonts w:ascii="Times New Roman" w:hAnsi="Times New Roman" w:cs="Times New Roman"/>
          <w:b/>
          <w:i/>
          <w:sz w:val="28"/>
          <w:szCs w:val="28"/>
        </w:rPr>
        <w:t>Казарова</w:t>
      </w:r>
      <w:proofErr w:type="spellEnd"/>
      <w:r w:rsidRPr="00B32F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BC0F523" w14:textId="06390BA3" w:rsid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 xml:space="preserve">ГАПОУ «Волгоградский социально-педагогический колледж», </w:t>
      </w:r>
      <w:proofErr w:type="spellStart"/>
      <w:r w:rsidRPr="00B32FA5">
        <w:rPr>
          <w:rFonts w:ascii="Times New Roman" w:hAnsi="Times New Roman" w:cs="Times New Roman"/>
          <w:i/>
          <w:sz w:val="28"/>
          <w:szCs w:val="28"/>
        </w:rPr>
        <w:t>г.Волгоград</w:t>
      </w:r>
      <w:proofErr w:type="spellEnd"/>
      <w:r w:rsidRPr="00B32FA5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</w:p>
    <w:p w14:paraId="1C3C7B27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F83246" w14:textId="37D5AFAB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32FA5">
        <w:rPr>
          <w:rFonts w:ascii="Times New Roman" w:hAnsi="Times New Roman" w:cs="Times New Roman"/>
          <w:b/>
          <w:caps/>
          <w:sz w:val="28"/>
          <w:szCs w:val="28"/>
        </w:rPr>
        <w:t>Знание медико-биологических основ здоровья в работе воспитателя</w:t>
      </w:r>
    </w:p>
    <w:p w14:paraId="6275851F" w14:textId="574D5A0A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0D379" w14:textId="60FB0BDF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В последнее время в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России уделяется большое внимание здоровью подрастающего поколения. Был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проведен ряд социально-экономических преобразований, направленных на улучшение состояния здоровья детей и подростков, а также на социализацию детей с ограниченными возможностями здоровья. Что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достигается путём проведения социально-педагогической реабилитации и подготовки детей, родителей, педагогов к принятию детей с особенностями в развитии.</w:t>
      </w:r>
    </w:p>
    <w:p w14:paraId="563DA14C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Исследования последних лет, указывают на ухудшение психического и физического развития детей и подростков, не только учащихся школ, но и дошкольников.</w:t>
      </w:r>
    </w:p>
    <w:p w14:paraId="1561C05F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И если говорить об актуальности данной проблемы, то можно смело утверждать о необходимости разработки новых технологий, направленных на улучшение формирования уровня развития профессиональной готовности будущего воспитателя для работы с детским контингентом, особенно имеющим определенные отклонения в здоровье.</w:t>
      </w:r>
    </w:p>
    <w:p w14:paraId="621DB53B" w14:textId="0C03C03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В связи с этим требуется большее количество высококвалифицированных специалистов, которым необходимо владение высоким уровнем знаний по профессии, в том числе и блоком медико-биологических дисциплин. К ним относятся: возрастная анатомия, физиология и гигиена, медико-биологические и социальные основы здоровья,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медико-биологические основы обучения и воспитания детей с ограниченными возможностями здоровья и основы медицинских знаний. </w:t>
      </w:r>
    </w:p>
    <w:p w14:paraId="28BE8588" w14:textId="4D1997A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Базовой из перечисленных выше дисциплин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является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«Возрастная анатомия, физиология и гигиена». Изучение данной дисциплины формирует у студентов наиболее целостное и полное представление о человеке: его онтогенетическом развитии, о строении и функционировании всего организма, о значении отдельных функциональных систем организма и их взаимодействия в жизнедеятельности детского организма на разных этапах онтогенеза ребенка и в формировании целостных адаптивных реакций в условиях нормы и патологии в процессе развития. </w:t>
      </w:r>
    </w:p>
    <w:p w14:paraId="301577DE" w14:textId="3C5C7B38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Эта дисциплина является базисной для последующего изучения и понимания таких дисциплин как: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медико-биологические и социальные основы здоровья,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медико-биологические основы обучения и воспитания детей с ограниченными возможностями здоровья.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Все данные возрастной анатомии, физиологии, деятельности сенсорных систем, учения о высшей нервной деятельности, о закономерностях формирования условно-рефлекторных связей приводят к пониманию их роли и значения в формировании здорового образа жизни и психическом развитии ребенка [2]. Медико-биологические </w:t>
      </w: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знания обеспечивают возможность выделения первичных и вторичных, понимание их сути при различных вариантах дизонтогенетического развития. Это две группы симптомов: первичные – нарушения, обусловленные биологическим характером болезни (нарушения слуха и зрения при поражении органов чувств, детские церебральные параличи, локальные поражения определенных корковых зон и т. д.), и вторичные, обусловленные аномальным социальным развитием. Это деление принципиально важно для понимания аномалий развития и в последующей практической деятельности для адекватной организации и проведения коррекционной работы с детьми, имеющих ОВЗ [3; 4]. </w:t>
      </w:r>
    </w:p>
    <w:p w14:paraId="42A441BC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Медико-биологические знания, способствуют пониманию того, что в процессе развития детей с ОВЗ изменяется иерархия между первичными и вторичными, т. е. между биологическими и социально обусловленными нарушениями. Если на первых этапах основным препятствием к обучению и воспитанию является первичный дефект, то затем вторично возникшие явления психического недоразвития, а также негативные личностные изменения начинают занимать ведущее место, препятствуя обучению и адекватной социальной адаптации ребенка. Ранняя психолого-педагогическая коррекция дефекта во многом улучшает прогноз обучения, формирования личности и социальной компенсации этой группы детей. Вторично возникшие явления психического недоразвития – психический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дизонтогенез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– это нарушения психики в целом или отдельных психических функций, а также нарушение соотношения темпа и сроков развития отдельных сфер психики и различных компонентов внутри этих сфер. </w:t>
      </w:r>
    </w:p>
    <w:p w14:paraId="327AAB14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Педагогика строит теорию обучения и воспитания детей на знании строения нервной системы, ее функций и особенностей развития. Кроме того, опирается на знание закономерностей становления и развития психики.</w:t>
      </w:r>
    </w:p>
    <w:p w14:paraId="2701F9AE" w14:textId="7848C7E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и </w:t>
      </w:r>
      <w:r w:rsidR="006666A4" w:rsidRPr="00B32FA5">
        <w:rPr>
          <w:rFonts w:ascii="Times New Roman" w:hAnsi="Times New Roman" w:cs="Times New Roman"/>
          <w:sz w:val="28"/>
          <w:szCs w:val="28"/>
        </w:rPr>
        <w:t>педагоги,</w:t>
      </w:r>
      <w:r w:rsidRPr="00B32FA5">
        <w:rPr>
          <w:rFonts w:ascii="Times New Roman" w:hAnsi="Times New Roman" w:cs="Times New Roman"/>
          <w:sz w:val="28"/>
          <w:szCs w:val="28"/>
        </w:rPr>
        <w:t xml:space="preserve"> работающие в них, должны обеспечивать доступность качественного образования в условиях гарантирующих психологическую и физическую безопасность воспитанников, что предъявляет высокие требования к компетентности и профессионализму воспитателей ДОУ в вопросах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452C5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Полученные знания служат базой для осознанного проведения гигиенических и профилактических мероприятий в будущей учебно-воспитательной и коррекционной работе с детьми раннего и дошкольного возраста, и особенно с детьми, имеющих ограниченные возможности здоровья. </w:t>
      </w:r>
    </w:p>
    <w:p w14:paraId="1977F8C8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При этом преподаваемые в колледже медико-биологические дисциплины помогают сформировать у подрастающего поколения ориентиры здоровья, адекватного образа жизни и гуманного отношения к окружающему миру. </w:t>
      </w:r>
    </w:p>
    <w:p w14:paraId="2A8FC063" w14:textId="09F20FAC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Знание анатомо-физиологических и психических особенностей детей при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онто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- и дизонтогенетическом развитии дает возможность студентам в будущем в своей профессиональной деятельности: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4647D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lastRenderedPageBreak/>
        <w:t>определять диагностические и прогностические показатели психофизического развития в норме и детей с ОВЗ;</w:t>
      </w:r>
    </w:p>
    <w:p w14:paraId="5A1FF709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контролировать ход психофизического развития детей на различных ступенях развития</w:t>
      </w:r>
    </w:p>
    <w:p w14:paraId="1754F621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диагностировать и выделять индивидуально-личностные особенности и особенности поведения детей с ОВЗ;</w:t>
      </w:r>
    </w:p>
    <w:p w14:paraId="31730C02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проводить психологические исследования на основе применения общепрофессиональных знаний и умений;</w:t>
      </w:r>
    </w:p>
    <w:p w14:paraId="25A06F29" w14:textId="62E94F0C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выявлять и уточнять индивидуальные интеллектуальные особенности детей в норме и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с ОВЗ с целью выбора индивидуальной образовательной программы;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547D9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разрабатывать пути и методы обучения детей в норме и с ОВЗ с учетом их индивидуальных и возрастных особенностей;</w:t>
      </w:r>
    </w:p>
    <w:p w14:paraId="0F31FC0B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выбирать и использовать в соответствии с происходящими в организме изменениями в процессе роста и развития ребенка методики для осуществления адекватного для каждого ребенка коррекционно-педагогического процесса,</w:t>
      </w:r>
    </w:p>
    <w:p w14:paraId="0B9EEBEB" w14:textId="7761561E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своевременного оказания медицинской и социальной помощи;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D5981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изучать возможности, потребности, достижения детей с ОВЗ в области образования и планировать на основе полученных результатов индивидуальные маршруты их обучения, воспитания, развития;</w:t>
      </w:r>
    </w:p>
    <w:p w14:paraId="62EFA079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эффективно организовывать и реализовать дифференцированные коррекционно-воспитательные мероприятия, соответствующие возрастным особенностям детей и подростков;</w:t>
      </w:r>
    </w:p>
    <w:p w14:paraId="1DEC307B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решать вопросы индивидуально-трудовой адаптации детей и подростков;</w:t>
      </w:r>
    </w:p>
    <w:p w14:paraId="090C8F17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организовывать свою профессиональную деятельность с учетом современных методов оздоровления детей;</w:t>
      </w:r>
    </w:p>
    <w:p w14:paraId="41DA25DE" w14:textId="77777777" w:rsidR="00B32FA5" w:rsidRPr="00B32FA5" w:rsidRDefault="00B32FA5" w:rsidP="00B32FA5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обеспечивать качество обучения с использованием современных образовательных технологий.</w:t>
      </w:r>
    </w:p>
    <w:p w14:paraId="68EB9E8C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E4617" w14:textId="2547DD85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3443A30B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1. Ушинский К. Д. Человек как предмет воспитания. Опыт педагогической антропологии. Т. 1. – Л.: Изд-во АПН, 1950. – 776 с. </w:t>
      </w:r>
    </w:p>
    <w:p w14:paraId="21D2A9CD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2. Климова Т. В., Маркова Е. В. Формирование здорового образа жизни у детей старшего дошкольного возраста с ограниченными возможностями здоровья. – Красноярск: Научно-инновационный центр, 2012. – 240 с. </w:t>
      </w:r>
    </w:p>
    <w:p w14:paraId="29C8D7EB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3. Маркова Е. В., Климова Т. В. Анатомия, физиология и патология органа зрения. – Новосибирск: Изд. НГПУ, 2010. – 231 с. </w:t>
      </w:r>
    </w:p>
    <w:p w14:paraId="19101FED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М. К.,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Батарчук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Д. С., Маркова Е. В., Ковригина Л. В., Хрипков Г. А.,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Эррера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Л. М., Жигунов Г. В., Ильиных С. А., Мартынова С. Э.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Cоциально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-гуманитарный проблемы современности: человек, общество и культура. – Красноярск, 2011. – 202 с. </w:t>
      </w:r>
    </w:p>
    <w:p w14:paraId="1AA57A80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Э.Ф. Психология профессионального образования: учеб. пособие / Э.Ф.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// М.: Академия, 2006. – 240 с.</w:t>
      </w:r>
    </w:p>
    <w:p w14:paraId="59594B34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AAD53" w14:textId="2A97A549" w:rsidR="00B32FA5" w:rsidRPr="00B32FA5" w:rsidRDefault="00B32FA5" w:rsidP="00B32FA5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br w:type="page"/>
      </w:r>
    </w:p>
    <w:p w14:paraId="04178D55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0F926" w14:textId="61677CA3" w:rsidR="00B32FA5" w:rsidRPr="00B32FA5" w:rsidRDefault="00B32FA5" w:rsidP="00B32FA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2FA5">
        <w:rPr>
          <w:rFonts w:ascii="Times New Roman" w:hAnsi="Times New Roman" w:cs="Times New Roman"/>
          <w:b/>
          <w:i/>
          <w:sz w:val="28"/>
          <w:szCs w:val="28"/>
        </w:rPr>
        <w:t>Солуянова</w:t>
      </w:r>
      <w:proofErr w:type="spellEnd"/>
      <w:r w:rsidRPr="00B32FA5">
        <w:rPr>
          <w:rFonts w:ascii="Times New Roman" w:hAnsi="Times New Roman" w:cs="Times New Roman"/>
          <w:b/>
          <w:i/>
          <w:sz w:val="28"/>
          <w:szCs w:val="28"/>
        </w:rPr>
        <w:t xml:space="preserve"> В.Л.</w:t>
      </w:r>
    </w:p>
    <w:p w14:paraId="7BF0D6A5" w14:textId="77777777" w:rsidR="00B32FA5" w:rsidRDefault="00B32FA5" w:rsidP="00B32FA5">
      <w:pPr>
        <w:spacing w:line="240" w:lineRule="auto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 xml:space="preserve">ГАПОУ «Волгоградский социально-педагогический колледж», </w:t>
      </w:r>
      <w:proofErr w:type="spellStart"/>
      <w:r w:rsidRPr="00B32FA5">
        <w:rPr>
          <w:rFonts w:ascii="Times New Roman" w:hAnsi="Times New Roman" w:cs="Times New Roman"/>
          <w:i/>
          <w:sz w:val="28"/>
          <w:szCs w:val="28"/>
        </w:rPr>
        <w:t>г.Волгоград</w:t>
      </w:r>
      <w:proofErr w:type="spellEnd"/>
      <w:r w:rsidRPr="00B32FA5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</w:p>
    <w:p w14:paraId="62B5A76C" w14:textId="4B2ED190" w:rsidR="00B32FA5" w:rsidRPr="00B32FA5" w:rsidRDefault="006C5C21" w:rsidP="00B32F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5A6A9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A5">
        <w:rPr>
          <w:rStyle w:val="Bodytext17"/>
          <w:rFonts w:eastAsiaTheme="minorHAnsi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/>
          <w:sz w:val="28"/>
          <w:szCs w:val="28"/>
        </w:rPr>
        <w:t>О подготовке специалистов по работе с детьми дошкольного возраста</w:t>
      </w:r>
    </w:p>
    <w:p w14:paraId="36C1299F" w14:textId="55B185EF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ab/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67C93" w14:textId="77777777" w:rsidR="00B32FA5" w:rsidRPr="00B32FA5" w:rsidRDefault="00B32FA5" w:rsidP="00B32FA5">
      <w:pPr>
        <w:tabs>
          <w:tab w:val="left" w:pos="35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5D5A4" w14:textId="357AE163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Style w:val="Bodytext17"/>
          <w:rFonts w:eastAsiaTheme="minorHAnsi"/>
          <w:sz w:val="28"/>
          <w:szCs w:val="28"/>
        </w:rPr>
      </w:pPr>
      <w:r w:rsidRPr="00B32FA5">
        <w:rPr>
          <w:rStyle w:val="Bodytext17"/>
          <w:rFonts w:eastAsiaTheme="minorHAnsi"/>
          <w:sz w:val="28"/>
          <w:szCs w:val="28"/>
        </w:rPr>
        <w:t>В системе дошкольного образования в последнее время наблюдаются изменения,</w:t>
      </w:r>
      <w:r w:rsidR="006C5C21">
        <w:rPr>
          <w:rStyle w:val="Bodytext17"/>
          <w:rFonts w:eastAsiaTheme="minorHAnsi"/>
          <w:sz w:val="28"/>
          <w:szCs w:val="28"/>
        </w:rPr>
        <w:t xml:space="preserve"> </w:t>
      </w:r>
      <w:r w:rsidRPr="00B32FA5">
        <w:rPr>
          <w:rStyle w:val="Bodytext17"/>
          <w:rFonts w:eastAsiaTheme="minorHAnsi"/>
          <w:sz w:val="28"/>
          <w:szCs w:val="28"/>
        </w:rPr>
        <w:t>которые влияют на характер труда современных педагогов и специали</w:t>
      </w:r>
      <w:r w:rsidRPr="00B32FA5">
        <w:rPr>
          <w:rStyle w:val="Bodytext17"/>
          <w:rFonts w:eastAsiaTheme="minorHAnsi"/>
          <w:sz w:val="28"/>
          <w:szCs w:val="28"/>
        </w:rPr>
        <w:softHyphen/>
        <w:t>стов детского сада, возникла необходимость в высоко</w:t>
      </w:r>
      <w:r w:rsidRPr="00B32FA5">
        <w:rPr>
          <w:rStyle w:val="Bodytext17"/>
          <w:rFonts w:eastAsiaTheme="minorHAnsi"/>
          <w:sz w:val="28"/>
          <w:szCs w:val="28"/>
        </w:rPr>
        <w:softHyphen/>
        <w:t xml:space="preserve">квалифицированных профессионалах, компетентных в психолого-педагогических проблемах детства. </w:t>
      </w:r>
    </w:p>
    <w:p w14:paraId="61A1BDEE" w14:textId="54AE81FA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Style w:val="Bodytext17"/>
          <w:rFonts w:eastAsiaTheme="minorHAnsi"/>
          <w:sz w:val="28"/>
          <w:szCs w:val="28"/>
        </w:rPr>
        <w:t xml:space="preserve">Современный детский сад </w:t>
      </w:r>
      <w:r w:rsidR="006666A4" w:rsidRPr="00274AA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B32FA5">
        <w:rPr>
          <w:rStyle w:val="Bodytext17"/>
          <w:rFonts w:eastAsiaTheme="minorHAnsi"/>
          <w:sz w:val="28"/>
          <w:szCs w:val="28"/>
        </w:rPr>
        <w:t xml:space="preserve"> уникальная образовательная организация, Профессия воспитателя</w:t>
      </w:r>
      <w:r w:rsidR="006C5C21">
        <w:rPr>
          <w:rStyle w:val="Bodytext17"/>
          <w:rFonts w:eastAsiaTheme="minorHAnsi"/>
          <w:sz w:val="28"/>
          <w:szCs w:val="28"/>
        </w:rPr>
        <w:t xml:space="preserve"> </w:t>
      </w:r>
      <w:r w:rsidRPr="00B32FA5">
        <w:rPr>
          <w:rStyle w:val="Bodytext17"/>
          <w:rFonts w:eastAsiaTheme="minorHAnsi"/>
          <w:sz w:val="28"/>
          <w:szCs w:val="28"/>
        </w:rPr>
        <w:t>детей дошкольного возраста становится сложной, мобильной, которая начинается с получения педагоги</w:t>
      </w:r>
      <w:r w:rsidRPr="00B32FA5">
        <w:rPr>
          <w:rStyle w:val="Bodytext17"/>
          <w:rFonts w:eastAsiaTheme="minorHAnsi"/>
          <w:sz w:val="28"/>
          <w:szCs w:val="28"/>
        </w:rPr>
        <w:softHyphen/>
        <w:t>ческого образования и продолжается в течение всей педагогической карьеры.</w:t>
      </w:r>
    </w:p>
    <w:p w14:paraId="15004CFF" w14:textId="064295EC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2FA5">
        <w:rPr>
          <w:rStyle w:val="Bodytext2"/>
          <w:rFonts w:eastAsiaTheme="minorHAnsi"/>
          <w:sz w:val="28"/>
          <w:szCs w:val="28"/>
        </w:rPr>
        <w:t>В системе образования России особое место занимает профессиональное образование, которое обеспечивает подготовку педагогических кадров по овладению деятельностью.</w:t>
      </w:r>
      <w:r w:rsidRPr="00B32F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7969DF1" w14:textId="34DBA348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2FA5">
        <w:rPr>
          <w:rStyle w:val="Bodytext2"/>
          <w:rFonts w:eastAsiaTheme="minorHAnsi"/>
          <w:sz w:val="28"/>
          <w:szCs w:val="28"/>
        </w:rPr>
        <w:t>Мы понимаем профессиональное образование воспитателя</w:t>
      </w:r>
      <w:r w:rsidR="006C5C21">
        <w:rPr>
          <w:rStyle w:val="Bodytext2"/>
          <w:rFonts w:eastAsiaTheme="minorHAnsi"/>
          <w:sz w:val="28"/>
          <w:szCs w:val="28"/>
        </w:rPr>
        <w:t xml:space="preserve"> </w:t>
      </w:r>
      <w:r w:rsidRPr="00B32FA5">
        <w:rPr>
          <w:rStyle w:val="Bodytext2"/>
          <w:rFonts w:eastAsiaTheme="minorHAnsi"/>
          <w:sz w:val="28"/>
          <w:szCs w:val="28"/>
        </w:rPr>
        <w:t>детей дошкольного возраста понимается</w:t>
      </w:r>
      <w:r w:rsidR="006C5C21">
        <w:rPr>
          <w:rStyle w:val="Bodytext2"/>
          <w:rFonts w:eastAsiaTheme="minorHAnsi"/>
          <w:sz w:val="28"/>
          <w:szCs w:val="28"/>
        </w:rPr>
        <w:t xml:space="preserve"> </w:t>
      </w:r>
      <w:r w:rsidRPr="00B32FA5">
        <w:rPr>
          <w:rStyle w:val="Bodytext2"/>
          <w:rFonts w:eastAsiaTheme="minorHAnsi"/>
          <w:sz w:val="28"/>
          <w:szCs w:val="28"/>
        </w:rPr>
        <w:t>как разносторонняя деятельность, а введение в педагогическую профессию</w:t>
      </w:r>
      <w:r w:rsidR="006666A4">
        <w:rPr>
          <w:rStyle w:val="Bodytext2"/>
          <w:rFonts w:eastAsiaTheme="minorHAnsi"/>
          <w:sz w:val="28"/>
          <w:szCs w:val="28"/>
        </w:rPr>
        <w:t xml:space="preserve"> – </w:t>
      </w:r>
      <w:r w:rsidRPr="00B32FA5">
        <w:rPr>
          <w:rStyle w:val="Bodytext2"/>
          <w:rFonts w:eastAsiaTheme="minorHAnsi"/>
          <w:sz w:val="28"/>
          <w:szCs w:val="28"/>
        </w:rPr>
        <w:t xml:space="preserve">важным компонентом обучения специалистов, </w:t>
      </w:r>
    </w:p>
    <w:p w14:paraId="7835EF14" w14:textId="24E3188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основе подготовки специалиста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лежат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документы.</w:t>
      </w:r>
    </w:p>
    <w:p w14:paraId="4821CBE0" w14:textId="53762E3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первую очередь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ФГОС СПО по специальности, который опре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деляет набор общих и профессиональных компетенций, требования к прак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тическому опыту, умениями и знаниям. Особенностью действующих компонентов ФГОС является высокая </w:t>
      </w:r>
      <w:proofErr w:type="spellStart"/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практикориентированность</w:t>
      </w:r>
      <w:proofErr w:type="spellEnd"/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6E922DB" w14:textId="77777777" w:rsidR="006666A4" w:rsidRDefault="00B32FA5" w:rsidP="00666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реализации </w:t>
      </w:r>
      <w:proofErr w:type="spellStart"/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практикориентированного</w:t>
      </w:r>
      <w:proofErr w:type="spellEnd"/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подхода в колледже орга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низовано:</w:t>
      </w:r>
    </w:p>
    <w:p w14:paraId="203C9A55" w14:textId="651EF426" w:rsidR="006666A4" w:rsidRDefault="006666A4" w:rsidP="00666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="00B32FA5" w:rsidRPr="006666A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увеличение</w:t>
      </w:r>
      <w:r w:rsidR="006C5C21" w:rsidRPr="006666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32FA5" w:rsidRPr="006666A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практических занятий в рамках учебных дисциплин и МДК;</w:t>
      </w:r>
    </w:p>
    <w:p w14:paraId="1036EFFF" w14:textId="59580174" w:rsidR="00B32FA5" w:rsidRPr="00B32FA5" w:rsidRDefault="00B32FA5" w:rsidP="00666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2) проведение педагогических практик, начиная с первого курса;</w:t>
      </w:r>
    </w:p>
    <w:p w14:paraId="26A1B266" w14:textId="6F895541" w:rsidR="00B32FA5" w:rsidRPr="00B32FA5" w:rsidRDefault="00B32FA5" w:rsidP="00B32FA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3) эффективная организация, педагогических практик (тщательный отбор учреждений дошкольного образования, квалифицированных руководителей практик, совместные организационные конференции, совместно с педагогами учреждений дошкольного образования подведение итогов практик). Это создает условия для приобретения педагогического опыта студентами.</w:t>
      </w:r>
    </w:p>
    <w:p w14:paraId="2445C5B4" w14:textId="33E66B8A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первый план в деятельности современного педагога выходят такие качества, как, гибкость, инициативность, творческие способности, умение их проявлять и передавать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детям. </w:t>
      </w:r>
    </w:p>
    <w:p w14:paraId="23BE4B48" w14:textId="29B8579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Педагог, в соответствии с профессиональным стандартом, должен сочетать и реализовывать в своей работе образовательную, воспитательную и развивающую функции. </w:t>
      </w:r>
    </w:p>
    <w:p w14:paraId="565AC82B" w14:textId="200601A5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Профессиональный стандарт повышает требования к подготовке специалистов среднего звена в части: психологической подготовки; работы с одаренными детьми, выстраивания партнерского взаимодействия с родителя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ми для решения образовательных задач; работы с детьми, имеющими проблемы в развитии; </w:t>
      </w:r>
    </w:p>
    <w:p w14:paraId="73BE109B" w14:textId="77777777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 xml:space="preserve"> Большое внимание уделяют умениям будущего специалиста.</w:t>
      </w:r>
    </w:p>
    <w:p w14:paraId="5D8FF53B" w14:textId="24D551A1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Применение исследовательских умений в профессиональной деятельности предполагает изучение и анализ литературы по вопросам развития и воспитания дошкольников, анализ программного материала и его апробация на практике; обобщение и использование собственного опыта и опыта других коллег.</w:t>
      </w:r>
      <w:r w:rsidR="006C5C21">
        <w:rPr>
          <w:sz w:val="28"/>
          <w:szCs w:val="28"/>
        </w:rPr>
        <w:t xml:space="preserve"> </w:t>
      </w:r>
    </w:p>
    <w:p w14:paraId="76BFBA10" w14:textId="24AB31C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FA5">
        <w:rPr>
          <w:rFonts w:ascii="Times New Roman" w:hAnsi="Times New Roman" w:cs="Times New Roman"/>
          <w:sz w:val="28"/>
          <w:szCs w:val="28"/>
        </w:rPr>
        <w:t>Конструктивная деятельность, включает в себя такие компоненты, как перспективное планирование программного материала, отбор содержания, средств, методов и приемов обучения при реализации разных видов и форм деятельности детей в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ДОУ.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рамках профессионального модуля ПМ 05 «Методическое обеспечение образовательного процесса»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студенты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создают и реализуют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практике педагогические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проекты по физическому, нравственному</w:t>
      </w:r>
      <w:r w:rsidR="006C5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2F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развитию для детей. Анализируют перспективные и календарные планы воспитателей. Формируют свои календарные планы по теме недели дошкольной организации и реализуют на практике. </w:t>
      </w:r>
    </w:p>
    <w:p w14:paraId="3451EBA7" w14:textId="0B7A417C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Будущий воспитатель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по дошкольному образованию должен позаботиться о разумном подборе и рациональном использовании предметно-игрового оборудования, для поддержания интереса детей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в процессе занятий применять различные средства обучения и воспитания (художественная литература, аудио-, видео материал).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Студент пополняет развивающую –предметно пространственную среду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разных возрастных групп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 xml:space="preserve">необходимыми материалами и пособиями. </w:t>
      </w:r>
    </w:p>
    <w:p w14:paraId="45CA389D" w14:textId="5E533569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Немаловажное значение играет организаторская деятельность. Будущий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специалист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активно участвует в педагогических советах, проводит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родительские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собрания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и других мероприятиях. В процессе ежедневной работы с детьми организует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и проводит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по физическому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развитию детей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разные виды деятельности: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утреннюю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 xml:space="preserve">гимнастику, физкультурный досуг, игры-соревнования, неделя и т.д. </w:t>
      </w:r>
    </w:p>
    <w:p w14:paraId="79EABBCB" w14:textId="77777777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 xml:space="preserve">Коммуникативные умения специалистами дошкольного образования используются при установлении отношений с детьми, родителями и коллегами. В этой деятельности необходимо владеть технологией общения, этикой и эстетикой поведения, выявлять интересы и мотивы поведения каждого ребенка, что позволит установить взаимоотношения со всей группой и каждым ребенком. </w:t>
      </w:r>
    </w:p>
    <w:p w14:paraId="3D335601" w14:textId="77777777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 xml:space="preserve">Будущему педагогу следует помнить, что самостоятельная деятельность старших дошкольников все больше ограничивается возрастающими познавательными интересами детей (просмотр передач, видеозаписей, </w:t>
      </w:r>
      <w:r w:rsidRPr="00B32FA5">
        <w:rPr>
          <w:sz w:val="28"/>
          <w:szCs w:val="28"/>
        </w:rPr>
        <w:lastRenderedPageBreak/>
        <w:t xml:space="preserve">компьютерные игры, изобразительная деятельность и др.), что в значительной мере снижает двигательную активность. В связи с этим важно повседневно использовать приемы и методы стимулирования двигательной активности детей в разных видах деятельности. </w:t>
      </w:r>
    </w:p>
    <w:p w14:paraId="7577368F" w14:textId="61338407" w:rsidR="00B32FA5" w:rsidRPr="00B32FA5" w:rsidRDefault="00B32FA5" w:rsidP="00B32FA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2FA5">
        <w:rPr>
          <w:sz w:val="28"/>
          <w:szCs w:val="28"/>
        </w:rPr>
        <w:t>Успех деятельности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будущего педагога во многом связан с умением самоанализа проделанных шагов,</w:t>
      </w:r>
      <w:r w:rsidR="006C5C21">
        <w:rPr>
          <w:sz w:val="28"/>
          <w:szCs w:val="28"/>
        </w:rPr>
        <w:t xml:space="preserve"> </w:t>
      </w:r>
      <w:r w:rsidRPr="00B32FA5">
        <w:rPr>
          <w:sz w:val="28"/>
          <w:szCs w:val="28"/>
        </w:rPr>
        <w:t>оценки полученных результатов и соотнесения их с целью. Педагог размышляет над причинами успехов и неудач, ошибок и затруднений в воспитании и обучении детей, чтобы внести в последующую деятельность изменения, коррективы и добиться лучших результатов</w:t>
      </w:r>
    </w:p>
    <w:p w14:paraId="7974EFC0" w14:textId="5CC98954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Style w:val="Bodytext2"/>
          <w:rFonts w:eastAsiaTheme="minorHAnsi"/>
          <w:sz w:val="28"/>
          <w:szCs w:val="28"/>
        </w:rPr>
      </w:pPr>
      <w:r w:rsidRPr="00B32FA5">
        <w:rPr>
          <w:rStyle w:val="Bodytext2"/>
          <w:rFonts w:eastAsiaTheme="minorHAnsi"/>
          <w:sz w:val="28"/>
          <w:szCs w:val="28"/>
        </w:rPr>
        <w:t>Педагог для ребенка</w:t>
      </w:r>
      <w:r w:rsidR="006666A4">
        <w:rPr>
          <w:rStyle w:val="Bodytext2"/>
          <w:rFonts w:eastAsiaTheme="minorHAnsi"/>
          <w:sz w:val="28"/>
          <w:szCs w:val="28"/>
        </w:rPr>
        <w:t xml:space="preserve"> – </w:t>
      </w:r>
      <w:r w:rsidRPr="00B32FA5">
        <w:rPr>
          <w:rStyle w:val="Bodytext2"/>
          <w:rFonts w:eastAsiaTheme="minorHAnsi"/>
          <w:sz w:val="28"/>
          <w:szCs w:val="28"/>
        </w:rPr>
        <w:t xml:space="preserve">значимая личность, на него ложится ответственность за полноценное его становление. Следовательно, рядом с дошкольником должен находиться специалист, постоянно совершенствующий свои знания, овладевающий педагогическими технологиями в решении задач развития, воспитания и обучения ребенка, улучшающий профессиональный опыт и личностные качества. </w:t>
      </w:r>
    </w:p>
    <w:p w14:paraId="161E96DB" w14:textId="3AA6469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Style w:val="Bodytext2"/>
          <w:rFonts w:eastAsiaTheme="minorHAnsi"/>
          <w:sz w:val="28"/>
          <w:szCs w:val="28"/>
        </w:rPr>
        <w:t>Постоянное развитие педагога</w:t>
      </w:r>
      <w:r w:rsidR="006666A4">
        <w:rPr>
          <w:rStyle w:val="Bodytext2"/>
          <w:rFonts w:eastAsiaTheme="minorHAnsi"/>
          <w:sz w:val="28"/>
          <w:szCs w:val="28"/>
        </w:rPr>
        <w:t xml:space="preserve"> – </w:t>
      </w:r>
      <w:r w:rsidRPr="00B32FA5">
        <w:rPr>
          <w:rStyle w:val="Bodytext2"/>
          <w:rFonts w:eastAsiaTheme="minorHAnsi"/>
          <w:sz w:val="28"/>
          <w:szCs w:val="28"/>
        </w:rPr>
        <w:t>важный фактор успеха ребенка в будущем, а повышение личностно-профессиональной позиции обеспечивает ори</w:t>
      </w:r>
      <w:r w:rsidRPr="00B32FA5">
        <w:rPr>
          <w:rStyle w:val="Bodytext2"/>
          <w:rFonts w:eastAsiaTheme="minorHAnsi"/>
          <w:sz w:val="28"/>
          <w:szCs w:val="28"/>
        </w:rPr>
        <w:softHyphen/>
        <w:t>ентацию на ценности развития личности ребенка</w:t>
      </w:r>
      <w:r w:rsidR="006666A4">
        <w:rPr>
          <w:rStyle w:val="Bodytext2"/>
          <w:rFonts w:eastAsiaTheme="minorHAnsi"/>
          <w:sz w:val="28"/>
          <w:szCs w:val="28"/>
        </w:rPr>
        <w:t xml:space="preserve"> – </w:t>
      </w:r>
      <w:r w:rsidRPr="00B32FA5">
        <w:rPr>
          <w:rStyle w:val="Bodytext2"/>
          <w:rFonts w:eastAsiaTheme="minorHAnsi"/>
          <w:sz w:val="28"/>
          <w:szCs w:val="28"/>
        </w:rPr>
        <w:t>это залог успешной самореализации его в будущем.</w:t>
      </w:r>
      <w:r w:rsidRPr="00B32F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91770" distR="63500" simplePos="0" relativeHeight="251659264" behindDoc="1" locked="0" layoutInCell="1" allowOverlap="1" wp14:anchorId="554C44E2" wp14:editId="69FB76A7">
                <wp:simplePos x="0" y="0"/>
                <wp:positionH relativeFrom="margin">
                  <wp:posOffset>6481445</wp:posOffset>
                </wp:positionH>
                <wp:positionV relativeFrom="margin">
                  <wp:posOffset>3175</wp:posOffset>
                </wp:positionV>
                <wp:extent cx="179705" cy="2216150"/>
                <wp:effectExtent l="635" t="0" r="635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1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4E8CA" w14:textId="77777777" w:rsidR="00B32FA5" w:rsidRDefault="00B32FA5" w:rsidP="00B32FA5">
                            <w:pPr>
                              <w:pStyle w:val="Bodytext1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15Exact"/>
                              </w:rPr>
                              <w:t>Общие вопросы дошкольной педагогики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C44E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0.35pt;margin-top:.25pt;width:14.15pt;height:174.5pt;z-index:-251657216;visibility:visible;mso-wrap-style:square;mso-width-percent:0;mso-height-percent:0;mso-wrap-distance-left:15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" filled="f" stroked="f">
                <v:textbox style="layout-flow:vertical" inset="0,0,0,0">
                  <w:txbxContent>
                    <w:p w14:paraId="3024E8CA" w14:textId="77777777" w:rsidR="00B32FA5" w:rsidRDefault="00B32FA5" w:rsidP="00B32FA5">
                      <w:pPr>
                        <w:pStyle w:val="Bodytext1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15Exact"/>
                        </w:rPr>
                        <w:t>Общие вопросы дошкольной педагогики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</w:p>
    <w:p w14:paraId="2E8E1E03" w14:textId="49082008" w:rsidR="00B32FA5" w:rsidRPr="0042131F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2131F">
        <w:rPr>
          <w:rFonts w:ascii="Times New Roman" w:hAnsi="Times New Roman" w:cs="Times New Roman"/>
          <w:b/>
          <w:sz w:val="28"/>
          <w:szCs w:val="28"/>
          <w:lang w:bidi="ru-RU"/>
        </w:rPr>
        <w:t>Список литературы</w:t>
      </w:r>
      <w:r w:rsidR="0042131F" w:rsidRPr="0042131F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14:paraId="1D221363" w14:textId="0CC96EAF" w:rsidR="00B32FA5" w:rsidRPr="00B32FA5" w:rsidRDefault="00B32FA5" w:rsidP="00B32FA5">
      <w:pPr>
        <w:widowControl w:val="0"/>
        <w:numPr>
          <w:ilvl w:val="0"/>
          <w:numId w:val="2"/>
        </w:numPr>
        <w:tabs>
          <w:tab w:val="left" w:pos="403"/>
        </w:tabs>
        <w:spacing w:after="0" w:line="240" w:lineRule="auto"/>
        <w:ind w:left="4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B32FA5">
        <w:rPr>
          <w:rStyle w:val="Bodytext2Exact"/>
          <w:rFonts w:eastAsiaTheme="minorHAnsi"/>
          <w:sz w:val="28"/>
          <w:szCs w:val="28"/>
        </w:rPr>
        <w:t>Майер А. А. Модель профессиональной компетентности педагогов дошкольного образования /Управление ДОУ. 2007</w:t>
      </w:r>
      <w:r w:rsidR="006666A4">
        <w:rPr>
          <w:rStyle w:val="Bodytext2Exact"/>
          <w:rFonts w:eastAsiaTheme="minorHAnsi"/>
          <w:sz w:val="28"/>
          <w:szCs w:val="28"/>
        </w:rPr>
        <w:t xml:space="preserve"> – </w:t>
      </w:r>
      <w:r w:rsidRPr="00B32FA5">
        <w:rPr>
          <w:rStyle w:val="Bodytext2Exact"/>
          <w:rFonts w:eastAsiaTheme="minorHAnsi"/>
          <w:sz w:val="28"/>
          <w:szCs w:val="28"/>
        </w:rPr>
        <w:t>№ 1. С. 8 —14.</w:t>
      </w:r>
    </w:p>
    <w:p w14:paraId="3F4E7C94" w14:textId="77777777" w:rsidR="00B32FA5" w:rsidRPr="00B32FA5" w:rsidRDefault="00B32FA5" w:rsidP="00B32FA5">
      <w:pPr>
        <w:widowControl w:val="0"/>
        <w:numPr>
          <w:ilvl w:val="0"/>
          <w:numId w:val="2"/>
        </w:numPr>
        <w:tabs>
          <w:tab w:val="left" w:pos="394"/>
        </w:tabs>
        <w:spacing w:after="0" w:line="240" w:lineRule="auto"/>
        <w:ind w:left="4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B32FA5">
        <w:rPr>
          <w:rStyle w:val="Bodytext2Exact"/>
          <w:rFonts w:eastAsiaTheme="minorHAnsi"/>
          <w:sz w:val="28"/>
          <w:szCs w:val="28"/>
        </w:rPr>
        <w:t>Федеральный закон «Об образовании в Российской Федерации» [Электронный ресурс</w:t>
      </w:r>
      <w:proofErr w:type="gramStart"/>
      <w:r w:rsidRPr="00B32FA5">
        <w:rPr>
          <w:rStyle w:val="Bodytext2Exact"/>
          <w:rFonts w:eastAsiaTheme="minorHAnsi"/>
          <w:sz w:val="28"/>
          <w:szCs w:val="28"/>
        </w:rPr>
        <w:t>].—</w:t>
      </w:r>
      <w:proofErr w:type="gramEnd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URL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: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http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: </w:t>
      </w:r>
      <w:r w:rsidRPr="00B32FA5">
        <w:rPr>
          <w:rStyle w:val="Bodytext2Exact"/>
          <w:rFonts w:eastAsiaTheme="minorHAnsi"/>
          <w:sz w:val="28"/>
          <w:szCs w:val="28"/>
        </w:rPr>
        <w:t xml:space="preserve">//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www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.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consultant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. 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ru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/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document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 /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cons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_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doc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_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LAW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_140174/ </w:t>
      </w:r>
      <w:r w:rsidRPr="00B32FA5">
        <w:rPr>
          <w:rStyle w:val="Bodytext2Exact"/>
          <w:rFonts w:eastAsiaTheme="minorHAnsi"/>
          <w:sz w:val="28"/>
          <w:szCs w:val="28"/>
        </w:rPr>
        <w:t xml:space="preserve">(дата обращения: 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>27.11.2018).</w:t>
      </w:r>
    </w:p>
    <w:p w14:paraId="410E1BC6" w14:textId="7D44A189" w:rsidR="00FB7CB2" w:rsidRDefault="00B32FA5" w:rsidP="00B32FA5">
      <w:pPr>
        <w:widowControl w:val="0"/>
        <w:numPr>
          <w:ilvl w:val="0"/>
          <w:numId w:val="2"/>
        </w:numPr>
        <w:tabs>
          <w:tab w:val="left" w:pos="413"/>
        </w:tabs>
        <w:spacing w:after="0" w:line="240" w:lineRule="auto"/>
        <w:ind w:left="460" w:firstLine="709"/>
        <w:contextualSpacing/>
        <w:jc w:val="both"/>
        <w:rPr>
          <w:rStyle w:val="Bodytext2Exact"/>
          <w:rFonts w:eastAsiaTheme="minorHAnsi"/>
          <w:sz w:val="28"/>
          <w:szCs w:val="28"/>
        </w:rPr>
      </w:pPr>
      <w:r w:rsidRPr="00B32FA5">
        <w:rPr>
          <w:rStyle w:val="Bodytext2Exact"/>
          <w:rFonts w:eastAsiaTheme="minorHAnsi"/>
          <w:sz w:val="28"/>
          <w:szCs w:val="28"/>
        </w:rPr>
        <w:t>Федеральный государственный образовательный стандарт дошкольного образования. [Электронный ре</w:t>
      </w:r>
      <w:r w:rsidRPr="00B32FA5">
        <w:rPr>
          <w:rStyle w:val="Bodytext2Exact"/>
          <w:rFonts w:eastAsiaTheme="minorHAnsi"/>
          <w:sz w:val="28"/>
          <w:szCs w:val="28"/>
        </w:rPr>
        <w:softHyphen/>
        <w:t>сурс</w:t>
      </w:r>
      <w:proofErr w:type="gramStart"/>
      <w:r w:rsidRPr="00B32FA5">
        <w:rPr>
          <w:rStyle w:val="Bodytext2Exact"/>
          <w:rFonts w:eastAsiaTheme="minorHAnsi"/>
          <w:sz w:val="28"/>
          <w:szCs w:val="28"/>
        </w:rPr>
        <w:t>].—</w:t>
      </w:r>
      <w:proofErr w:type="gramEnd"/>
      <w:r w:rsidRPr="00B32FA5">
        <w:rPr>
          <w:rStyle w:val="Bodytext2Exact"/>
          <w:rFonts w:eastAsiaTheme="minorHAnsi"/>
          <w:sz w:val="28"/>
          <w:szCs w:val="28"/>
        </w:rPr>
        <w:t xml:space="preserve">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URL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 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https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>: /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rg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>.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ru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>/2013/11/25/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doshk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>-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tandart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>-</w:t>
      </w:r>
      <w:proofErr w:type="spellStart"/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dok</w:t>
      </w:r>
      <w:proofErr w:type="spellEnd"/>
      <w:r w:rsidRPr="00B32FA5">
        <w:rPr>
          <w:rStyle w:val="Bodytext2Exact"/>
          <w:rFonts w:eastAsiaTheme="minorHAnsi"/>
          <w:sz w:val="28"/>
          <w:szCs w:val="28"/>
          <w:lang w:bidi="en-US"/>
        </w:rPr>
        <w:t>.</w:t>
      </w:r>
      <w:r w:rsidRPr="00B32FA5">
        <w:rPr>
          <w:rStyle w:val="Bodytext2Exact"/>
          <w:rFonts w:eastAsiaTheme="minorHAnsi"/>
          <w:sz w:val="28"/>
          <w:szCs w:val="28"/>
          <w:lang w:val="en-US" w:bidi="en-US"/>
        </w:rPr>
        <w:t>html</w:t>
      </w:r>
      <w:r w:rsidRPr="00B32FA5">
        <w:rPr>
          <w:rStyle w:val="Bodytext2Exact"/>
          <w:rFonts w:eastAsiaTheme="minorHAnsi"/>
          <w:sz w:val="28"/>
          <w:szCs w:val="28"/>
          <w:lang w:bidi="en-US"/>
        </w:rPr>
        <w:t xml:space="preserve"> </w:t>
      </w:r>
      <w:r w:rsidRPr="00B32FA5">
        <w:rPr>
          <w:rStyle w:val="Bodytext2Exact"/>
          <w:rFonts w:eastAsiaTheme="minorHAnsi"/>
          <w:sz w:val="28"/>
          <w:szCs w:val="28"/>
        </w:rPr>
        <w:t>(дата обращения: 27.11.2018).</w:t>
      </w:r>
    </w:p>
    <w:p w14:paraId="66B9B43E" w14:textId="141E424F" w:rsidR="00B32FA5" w:rsidRPr="00FB7CB2" w:rsidRDefault="00FB7CB2" w:rsidP="00FB7CB2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Style w:val="Bodytext2Exact"/>
          <w:rFonts w:eastAsiaTheme="minorHAnsi"/>
          <w:sz w:val="28"/>
          <w:szCs w:val="28"/>
        </w:rPr>
        <w:br w:type="page"/>
      </w:r>
    </w:p>
    <w:p w14:paraId="633FE892" w14:textId="77777777" w:rsidR="00B32FA5" w:rsidRPr="00FB7CB2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9A27C68" w14:textId="76B04A57" w:rsidR="00FB7CB2" w:rsidRPr="00FB7CB2" w:rsidRDefault="00FB7CB2" w:rsidP="00FB7CB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CB2">
        <w:rPr>
          <w:rFonts w:ascii="Times New Roman" w:hAnsi="Times New Roman" w:cs="Times New Roman"/>
          <w:b/>
          <w:i/>
          <w:sz w:val="28"/>
          <w:szCs w:val="28"/>
        </w:rPr>
        <w:t xml:space="preserve">Тарасова </w:t>
      </w:r>
      <w:r w:rsidRPr="00FB7CB2">
        <w:rPr>
          <w:rFonts w:ascii="Times New Roman" w:hAnsi="Times New Roman" w:cs="Times New Roman"/>
          <w:b/>
          <w:i/>
          <w:sz w:val="28"/>
          <w:szCs w:val="28"/>
        </w:rPr>
        <w:t>В.М.</w:t>
      </w:r>
    </w:p>
    <w:p w14:paraId="59FB444C" w14:textId="77777777" w:rsidR="00FB7CB2" w:rsidRPr="00FB7CB2" w:rsidRDefault="00FB7CB2" w:rsidP="00FB7CB2">
      <w:pPr>
        <w:spacing w:line="240" w:lineRule="auto"/>
        <w:contextualSpacing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FB7CB2">
        <w:rPr>
          <w:rFonts w:ascii="Times New Roman" w:hAnsi="Times New Roman" w:cs="Times New Roman"/>
          <w:i/>
          <w:sz w:val="28"/>
          <w:szCs w:val="28"/>
        </w:rPr>
        <w:t xml:space="preserve">ГАПОУ «Волгоградский социально-педагогический колледж», </w:t>
      </w:r>
      <w:proofErr w:type="spellStart"/>
      <w:r w:rsidRPr="00FB7CB2">
        <w:rPr>
          <w:rFonts w:ascii="Times New Roman" w:hAnsi="Times New Roman" w:cs="Times New Roman"/>
          <w:i/>
          <w:sz w:val="28"/>
          <w:szCs w:val="28"/>
        </w:rPr>
        <w:t>г.Волгоград</w:t>
      </w:r>
      <w:proofErr w:type="spellEnd"/>
      <w:r w:rsidRPr="00FB7CB2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</w:p>
    <w:p w14:paraId="3AF8A7B5" w14:textId="77777777" w:rsidR="00FB7CB2" w:rsidRDefault="00FB7CB2" w:rsidP="00FB7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89449" w14:textId="560D2972" w:rsidR="00B32FA5" w:rsidRPr="00B32FA5" w:rsidRDefault="00FB7CB2" w:rsidP="00FB7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A5">
        <w:rPr>
          <w:rFonts w:ascii="Times New Roman" w:hAnsi="Times New Roman" w:cs="Times New Roman"/>
          <w:b/>
          <w:sz w:val="28"/>
          <w:szCs w:val="28"/>
        </w:rPr>
        <w:t>ПРИМЕНЕНИЕ ЗДОРОВЬЕСБЕРЕГАЮЩИХ ТЕХНОЛОГИЙ</w:t>
      </w:r>
      <w:r w:rsidR="006C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/>
          <w:sz w:val="28"/>
          <w:szCs w:val="28"/>
        </w:rPr>
        <w:t>ПРИ ИЗУЧЕНИИ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b/>
          <w:sz w:val="28"/>
          <w:szCs w:val="28"/>
        </w:rPr>
        <w:t>СТУДЕНТАМИ ОРГАНИЗАЦИИ МЕРОПРИЯТИЙ, НАПРАВЛЕННЫХ НА УКРЕПЛЕНИЕ ЗДОРОВЬЯ ДЕТЕЙ ДОШКОЛЬНОГО ВОЗРАСТА</w:t>
      </w:r>
    </w:p>
    <w:p w14:paraId="731CFB84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9FD73" w14:textId="10B0078E" w:rsidR="00B32FA5" w:rsidRPr="00B32FA5" w:rsidRDefault="00B32FA5" w:rsidP="00FB7CB2">
      <w:pPr>
        <w:pStyle w:val="a6"/>
        <w:ind w:left="453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>«Забота о здоровье</w:t>
      </w:r>
      <w:r w:rsidR="006666A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i/>
          <w:sz w:val="28"/>
          <w:szCs w:val="28"/>
        </w:rPr>
        <w:t xml:space="preserve">это важнейший труд воспитателя. </w:t>
      </w:r>
    </w:p>
    <w:p w14:paraId="60AD006A" w14:textId="77777777" w:rsidR="00B32FA5" w:rsidRPr="00B32FA5" w:rsidRDefault="00B32FA5" w:rsidP="00FB7CB2">
      <w:pPr>
        <w:pStyle w:val="a6"/>
        <w:ind w:left="453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 xml:space="preserve">От жизнерадостности, бодрости детей зависит их духовная жизнь, мировоззрение, умственное развитие, </w:t>
      </w:r>
    </w:p>
    <w:p w14:paraId="67F5C1F7" w14:textId="77777777" w:rsidR="00B32FA5" w:rsidRPr="00B32FA5" w:rsidRDefault="00B32FA5" w:rsidP="00FB7CB2">
      <w:pPr>
        <w:pStyle w:val="a6"/>
        <w:ind w:left="453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 xml:space="preserve">прочность знаний, вера в свои силы» </w:t>
      </w:r>
    </w:p>
    <w:p w14:paraId="5A1F0A4E" w14:textId="77777777" w:rsidR="00B32FA5" w:rsidRPr="00B32FA5" w:rsidRDefault="00B32FA5" w:rsidP="00FB7CB2">
      <w:pPr>
        <w:pStyle w:val="a6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i/>
          <w:sz w:val="28"/>
          <w:szCs w:val="28"/>
        </w:rPr>
        <w:t xml:space="preserve">В. А. </w:t>
      </w:r>
      <w:proofErr w:type="gramStart"/>
      <w:r w:rsidRPr="00B32FA5">
        <w:rPr>
          <w:rFonts w:ascii="Times New Roman" w:hAnsi="Times New Roman" w:cs="Times New Roman"/>
          <w:i/>
          <w:sz w:val="28"/>
          <w:szCs w:val="28"/>
        </w:rPr>
        <w:t>Сухомлинский</w:t>
      </w:r>
      <w:r w:rsidRPr="00B32F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3DB298D" w14:textId="4CFE109E" w:rsidR="00B32FA5" w:rsidRPr="00B32FA5" w:rsidRDefault="006C5C21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2FA5" w:rsidRPr="00B32FA5">
        <w:rPr>
          <w:rFonts w:ascii="Times New Roman" w:hAnsi="Times New Roman" w:cs="Times New Roman"/>
          <w:bCs/>
          <w:iCs/>
          <w:sz w:val="28"/>
          <w:szCs w:val="28"/>
        </w:rPr>
        <w:t>Любая система не прослужит достаточно эффективно и долго, если она не будет совершенствоваться, обновляться, модернизироваться. Поэтому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2FA5" w:rsidRPr="00B32FA5">
        <w:rPr>
          <w:rFonts w:ascii="Times New Roman" w:hAnsi="Times New Roman" w:cs="Times New Roman"/>
          <w:bCs/>
          <w:iCs/>
          <w:sz w:val="28"/>
          <w:szCs w:val="28"/>
        </w:rPr>
        <w:t>преподаватели колледжа постоянно ищут пути совершенствования работы по укреплению здоровья студентов, развитию движений и физическому развитию детей.</w:t>
      </w:r>
    </w:p>
    <w:p w14:paraId="39D5F08C" w14:textId="7BFE7D8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В условиях реализации ФГОС ДО необходимо научить будущего воспитателя находить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новые подходы, идеи и методы в педагогической деятельности, которые были бы интересны дошкольникам и эффективно решали поставленные задачи. </w:t>
      </w:r>
    </w:p>
    <w:p w14:paraId="5F79FB1B" w14:textId="19EEC027" w:rsidR="00B32FA5" w:rsidRPr="00B32FA5" w:rsidRDefault="006C5C21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A5" w:rsidRPr="00B32FA5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новые требования к компетентности педагога. Он должен быть компетентным в вопросах организации и содержания деятельности по следующим направлениям: </w:t>
      </w:r>
    </w:p>
    <w:p w14:paraId="65A32940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-образовательной; </w:t>
      </w:r>
    </w:p>
    <w:p w14:paraId="3F72726A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учебно-методической; </w:t>
      </w:r>
    </w:p>
    <w:p w14:paraId="249C1125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– социально–педагогической.</w:t>
      </w:r>
    </w:p>
    <w:p w14:paraId="4E4E4EB2" w14:textId="032271CC" w:rsidR="00B32FA5" w:rsidRPr="00B32FA5" w:rsidRDefault="006C5C21" w:rsidP="006666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A5" w:rsidRPr="00B32FA5">
        <w:rPr>
          <w:rFonts w:ascii="Times New Roman" w:hAnsi="Times New Roman" w:cs="Times New Roman"/>
          <w:sz w:val="28"/>
          <w:szCs w:val="28"/>
        </w:rPr>
        <w:t>Профессиональная компетентность современного педагога ДОУ определяется как совокупность общечеловеческих и специфических профессиональных установок, позволяющих ему справляться с заданной программой и особыми, возникающими в психолого-педагогическом процессе дошкольного учреждения, ситуациями, разрешая которые, он способствует уточнению, совершенствованию, практическому воплощению задач развития, его общих и специальных способностей</w:t>
      </w:r>
      <w:r w:rsidR="006666A4">
        <w:rPr>
          <w:rFonts w:ascii="Times New Roman" w:hAnsi="Times New Roman" w:cs="Times New Roman"/>
          <w:sz w:val="28"/>
          <w:szCs w:val="28"/>
        </w:rPr>
        <w:t xml:space="preserve">, </w:t>
      </w:r>
      <w:r w:rsidR="00B32FA5" w:rsidRPr="00B32FA5">
        <w:rPr>
          <w:rFonts w:ascii="Times New Roman" w:hAnsi="Times New Roman" w:cs="Times New Roman"/>
          <w:sz w:val="28"/>
          <w:szCs w:val="28"/>
        </w:rPr>
        <w:t>т.е. научить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A5" w:rsidRPr="00B32FA5">
        <w:rPr>
          <w:rFonts w:ascii="Times New Roman" w:hAnsi="Times New Roman" w:cs="Times New Roman"/>
          <w:sz w:val="28"/>
          <w:szCs w:val="28"/>
        </w:rPr>
        <w:t xml:space="preserve">педагогов ДОУ интенсивно внедрять в работу инновационные </w:t>
      </w:r>
      <w:proofErr w:type="spellStart"/>
      <w:r w:rsidR="00B32FA5" w:rsidRPr="00B32FA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32FA5" w:rsidRPr="00B32FA5">
        <w:rPr>
          <w:rFonts w:ascii="Times New Roman" w:hAnsi="Times New Roman" w:cs="Times New Roman"/>
          <w:sz w:val="28"/>
          <w:szCs w:val="28"/>
        </w:rPr>
        <w:t xml:space="preserve"> технологии, выбирать методы и формы организации работы с детьми, инновационные педагогические технологии, которые оптимально соответствовали поставленной цели развития личности. </w:t>
      </w:r>
    </w:p>
    <w:p w14:paraId="2D2DD9F5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Поэтому в современных условиях экологических и экономических изменений, задачи сохранение и укрепления здоровья детей требуют </w:t>
      </w: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первоочередного решения. Начинать необходимо с дошкольного возраста, поскольку этот период ребенка считается определяющим для становления личности. </w:t>
      </w:r>
    </w:p>
    <w:p w14:paraId="530F56EE" w14:textId="4A885FCB" w:rsidR="00B32FA5" w:rsidRPr="00B32FA5" w:rsidRDefault="00B32FA5" w:rsidP="00B32FA5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Здоровьесберегающие технологии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дошкольном образовании – технологии, направленные на решение приоритетной задачи современного дошкольного образования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0E86DAE1" w14:textId="0F06387C" w:rsidR="00B32FA5" w:rsidRPr="00B32FA5" w:rsidRDefault="00B32FA5" w:rsidP="00B32FA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A5">
        <w:rPr>
          <w:rFonts w:ascii="Times New Roman" w:hAnsi="Times New Roman" w:cs="Times New Roman"/>
          <w:sz w:val="28"/>
          <w:szCs w:val="28"/>
        </w:rPr>
        <w:t>Здоровьесберегающая среда дошкольного образовательного учреждения является важнейшим условием для физического потенциала, формирования ценностей здорового и безопасного образа жизни воспитанников.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такие методы </w:t>
      </w:r>
      <w:r w:rsidRPr="00B32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динамические паузы, подвижные и спортивные игры, релаксацию, </w:t>
      </w:r>
      <w:r w:rsidRPr="00B32F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гимнастику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пальчиковую, для глаз, дыхательную гимнастику,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занятия,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самомассаж, формируем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студентов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ориентации, направленные на сохранение и укрепление</w:t>
      </w:r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7AB39" w14:textId="62A0FB5B" w:rsidR="00B32FA5" w:rsidRPr="00B32FA5" w:rsidRDefault="00B32FA5" w:rsidP="00B32FA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</w:t>
      </w:r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B3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воспитанию интереса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процессу обучения, повышает познавательную активность и, самое главное, улучшает психоэмоциональное самочувствие и </w:t>
      </w:r>
      <w:r w:rsidRPr="00B3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студентов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Способствует снижению заболеваемости, повышению уровня физической подготовленности,</w:t>
      </w:r>
      <w:r w:rsidR="006C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осознанной потребности в ведении</w:t>
      </w:r>
      <w:r w:rsidR="0066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B3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C0A077" w14:textId="54D7C586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Для этого надо научить молодого специалиста этим технологиям.</w:t>
      </w:r>
    </w:p>
    <w:p w14:paraId="61D8F19C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Рассмотрим, технологии сохранения и стимулирования здоровья: </w:t>
      </w:r>
    </w:p>
    <w:p w14:paraId="5AB9DB97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Пальчиковая гимнастика является мощным средством повышения работоспособности головного мозг. Пальчиковую гимнастику используем в непосредственно образовательной деятельности с целью снятия мышечного напряжения. </w:t>
      </w:r>
    </w:p>
    <w:p w14:paraId="272A1B9B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широко применяются игры и </w:t>
      </w:r>
      <w:proofErr w:type="gramStart"/>
      <w:r w:rsidRPr="00B32FA5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B32FA5">
        <w:rPr>
          <w:rFonts w:ascii="Times New Roman" w:hAnsi="Times New Roman" w:cs="Times New Roman"/>
          <w:sz w:val="28"/>
          <w:szCs w:val="28"/>
        </w:rPr>
        <w:t xml:space="preserve"> направленные на развитие мелкой моторики рук.</w:t>
      </w:r>
    </w:p>
    <w:p w14:paraId="1571C46E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Зрительная гимнастика повышает способность глаз к точной фокусировке на различных расстояниях, вызывает активную циркуляцию крови, стимулирует нервные окончания и дает отдых утомленному зрению. Используется, для снятия напряжения органов зрения применяется в различных видах деятельности. </w:t>
      </w:r>
    </w:p>
    <w:p w14:paraId="48896F80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Релаксация— применяется во всех видах деятельности, позволяет успокоить ребенка, снять мышечное напряжение, развивает воображение, улучшает самочувствие и повышает жизненные силы. </w:t>
      </w:r>
    </w:p>
    <w:p w14:paraId="5B875C89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Динамические паузы, развивают психоэмоциональную устойчивость и физическое здоровье детей, повышают функциональную деятельность мозга и тонизирует весь организм. </w:t>
      </w:r>
    </w:p>
    <w:p w14:paraId="72F5E835" w14:textId="74C17BFF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В совместной деятельности с детьми можно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использовать «эмоциональные разминки». Под специально подобранную музыку выполнять с детьми упражнения: потянуться как кошка; поваляться как неваляшка; </w:t>
      </w:r>
      <w:r w:rsidRPr="00B32FA5">
        <w:rPr>
          <w:rFonts w:ascii="Times New Roman" w:hAnsi="Times New Roman" w:cs="Times New Roman"/>
          <w:sz w:val="28"/>
          <w:szCs w:val="28"/>
        </w:rPr>
        <w:lastRenderedPageBreak/>
        <w:t>позевать, открывая рот до ушей; поползать как змея без помощи рук и т. д. Это очень важно для развития и укрепления опорно-мышечной системы ребёнка.</w:t>
      </w:r>
    </w:p>
    <w:p w14:paraId="5EDA1D6E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– Гимнастика после дневного сна— направлена на сохранение и стимулирование здоровья ребенка</w:t>
      </w:r>
    </w:p>
    <w:p w14:paraId="70A7FF9E" w14:textId="7BD022D5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– Гимнастика на стоп-ковриках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>активизирует подошву ног, стимулирует нервную систему, усиливает кровоснабжение во время деятельности всех видов.</w:t>
      </w:r>
    </w:p>
    <w:p w14:paraId="7806377F" w14:textId="3DBEC911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Все эти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технологии способствуют формированию психологической комфортной ситуации развития для детей, обеспечивают их эмоциональное благополучие, снимают напряжение </w:t>
      </w:r>
      <w:proofErr w:type="gramStart"/>
      <w:r w:rsidRPr="00B32FA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32FA5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деятельности. </w:t>
      </w:r>
    </w:p>
    <w:p w14:paraId="218C00F2" w14:textId="5B346C83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жизни:</w:t>
      </w:r>
    </w:p>
    <w:p w14:paraId="130CF67E" w14:textId="0533C78B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– НОД в спортивном зале с использованием спортивного оборудования</w:t>
      </w:r>
    </w:p>
    <w:p w14:paraId="73590A8D" w14:textId="2E7ACCD4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утренняя гимнастика; </w:t>
      </w:r>
    </w:p>
    <w:p w14:paraId="39F6A7B4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– занятия по формированию представлений о здоровом образе жизни;</w:t>
      </w:r>
    </w:p>
    <w:p w14:paraId="468C6E32" w14:textId="3810B6BC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проблемно-игровые ситуации, коммуникативные, подвижные, спортивные игры и др. </w:t>
      </w:r>
    </w:p>
    <w:p w14:paraId="146C4AC9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– физкультурные досуги и праздники. </w:t>
      </w:r>
    </w:p>
    <w:p w14:paraId="197DB399" w14:textId="743F1C5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Результатами образовательной деятельности предусматривается: «знакомство со строением своего тела, гигиеническими навыками по его уходу; принадлежность к определенному полу; продуктами питания; основными показателями собственного здоровья, ценностью здоровья для человека. </w:t>
      </w:r>
    </w:p>
    <w:p w14:paraId="065FBF5D" w14:textId="342F31D6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Студенты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учатся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умения выполнять основные движения и гимнастические упражнения; применять полученные знания, умения и навыки по сохранению здоровья, не нанося вред, как собственному здоровью, так и здоровью других людей. </w:t>
      </w:r>
    </w:p>
    <w:p w14:paraId="223D10E7" w14:textId="1197BEE1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Технологии способствует формированию представлений о здоровом образе жизни, не только у детей, но и у самих студентов воспитанию бережного отношения к своему организму, обеспечивают своевременное развитие жизненно необходимых двигательных навыков, способностей, а также психических и физических качеств ребенка.</w:t>
      </w:r>
    </w:p>
    <w:p w14:paraId="1BBE37A6" w14:textId="058272F1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Использование всех вышеприведенных оздоровительных технологий, студенты должны знать, что они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осуществляются с учетом возрастных, половых, индивидуальных особенностей детей, а также состояния здоровья. В своей работе уметь использовать современный подход к системе оздоровления и развития детей, использовать новые эффективные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технологии: внедрять в педагогическую деятельность игровую технологию. </w:t>
      </w:r>
    </w:p>
    <w:p w14:paraId="6B69AAF3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возможностей. </w:t>
      </w:r>
    </w:p>
    <w:p w14:paraId="4FD02FB3" w14:textId="788039AD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Благодаря компетентному подходу будущий педагог должен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научить детей играть, т.к. игры являются всесторонней подготовкой ребенка к жизни, его своевременной социализации и развития. </w:t>
      </w:r>
    </w:p>
    <w:p w14:paraId="00C2D6F3" w14:textId="6A318F8A" w:rsid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Таким образом, студенты, изучая профессиональный модуль, узнают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технологии, которая направлена на сохранение и </w:t>
      </w: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укрепление здоровья каждого воспитанника, способствует снижению заболеваемости и формированию у детей стойкой мотивации на здоровый образ жизни, приводит к укреплению здоровья и облегчает адаптацию ребенка к школьным нагрузкам. </w:t>
      </w:r>
    </w:p>
    <w:p w14:paraId="6D8FA35B" w14:textId="77777777" w:rsidR="00FB7CB2" w:rsidRPr="00B32FA5" w:rsidRDefault="00FB7CB2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CD17D" w14:textId="77777777" w:rsidR="00B32FA5" w:rsidRPr="00FB7CB2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CB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5FBD7E81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1.Волошина Л. «Организация здоровье сберегающего пространства» Дошкольное </w:t>
      </w:r>
      <w:proofErr w:type="gramStart"/>
      <w:r w:rsidRPr="00B32FA5">
        <w:rPr>
          <w:rFonts w:ascii="Times New Roman" w:hAnsi="Times New Roman" w:cs="Times New Roman"/>
          <w:sz w:val="28"/>
          <w:szCs w:val="28"/>
        </w:rPr>
        <w:t>воспитание.2004.N</w:t>
      </w:r>
      <w:proofErr w:type="gramEnd"/>
      <w:r w:rsidRPr="00B32FA5">
        <w:rPr>
          <w:rFonts w:ascii="Times New Roman" w:hAnsi="Times New Roman" w:cs="Times New Roman"/>
          <w:sz w:val="28"/>
          <w:szCs w:val="28"/>
        </w:rPr>
        <w:t>1.С.114-117.</w:t>
      </w:r>
    </w:p>
    <w:p w14:paraId="03AAF4DB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2.Гаврючина Л.В. Здоровьесберегающие технологии в ДОУ Методическое пособие. М.: ТЦ Сфера, 2008.-160 с.</w:t>
      </w:r>
    </w:p>
    <w:p w14:paraId="50802ECE" w14:textId="21056AFB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3.Использование современных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дошкольного возраста / Н. И.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Бадичко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, О. Н. Долгова, Л. С. Селиверстова [и др.].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32FA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2FA5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>2019.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>№ 17 (255).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 xml:space="preserve">С. 206-208. </w:t>
      </w:r>
    </w:p>
    <w:p w14:paraId="609065FB" w14:textId="7BFCA1D4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4.Никишина, И. В. Здоровьесберегающая педагогическая система: модели, подходы, технологии.</w:t>
      </w:r>
      <w:r w:rsidR="006666A4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>М.: Планета, 2012.-160 с.</w:t>
      </w:r>
    </w:p>
    <w:p w14:paraId="1EA54386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5.От рождения до школы. Примерная общеобразовательная программа дошкольного образования / Под ред. Н. Е.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М.: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-синтез, 2016.-368 с.</w:t>
      </w:r>
    </w:p>
    <w:p w14:paraId="451C3064" w14:textId="624A6D6E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6.Павлова М. А.,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 М. В. Здоровьесберегающая система дошкольного образовательного учреждения.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– Волгоград: Учитель, 2009.</w:t>
      </w:r>
    </w:p>
    <w:p w14:paraId="65793575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7.Терновская С.А., Теплякова Л.А. «Создание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образовательной среды в дошкольном образовательном учреждении», Методист. 2005.N</w:t>
      </w:r>
      <w:proofErr w:type="gramStart"/>
      <w:r w:rsidRPr="00B32FA5">
        <w:rPr>
          <w:rFonts w:ascii="Times New Roman" w:hAnsi="Times New Roman" w:cs="Times New Roman"/>
          <w:sz w:val="28"/>
          <w:szCs w:val="28"/>
        </w:rPr>
        <w:t>4.С.</w:t>
      </w:r>
      <w:proofErr w:type="gramEnd"/>
      <w:r w:rsidRPr="00B32FA5">
        <w:rPr>
          <w:rFonts w:ascii="Times New Roman" w:hAnsi="Times New Roman" w:cs="Times New Roman"/>
          <w:sz w:val="28"/>
          <w:szCs w:val="28"/>
        </w:rPr>
        <w:t>61-65.</w:t>
      </w:r>
    </w:p>
    <w:p w14:paraId="7604AE21" w14:textId="77777777" w:rsidR="00B32FA5" w:rsidRPr="00B32FA5" w:rsidRDefault="00B32FA5" w:rsidP="00B32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31EA1" w14:textId="3D5A3602" w:rsidR="00B32FA5" w:rsidRPr="00B32FA5" w:rsidRDefault="00B32FA5" w:rsidP="00B32FA5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br w:type="page"/>
      </w:r>
    </w:p>
    <w:p w14:paraId="24F77C55" w14:textId="77777777" w:rsidR="00FB7CB2" w:rsidRPr="00FB7CB2" w:rsidRDefault="00FB7CB2" w:rsidP="00FB7CB2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C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Якушева </w:t>
      </w:r>
      <w:r w:rsidRPr="00FB7CB2">
        <w:rPr>
          <w:rFonts w:ascii="Times New Roman" w:hAnsi="Times New Roman" w:cs="Times New Roman"/>
          <w:b/>
          <w:i/>
          <w:sz w:val="28"/>
          <w:szCs w:val="28"/>
        </w:rPr>
        <w:t>Т.В.</w:t>
      </w:r>
    </w:p>
    <w:p w14:paraId="79C74B15" w14:textId="14C28CCF" w:rsidR="00FB7CB2" w:rsidRDefault="00FB7CB2" w:rsidP="00FB7CB2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CB2">
        <w:rPr>
          <w:rFonts w:ascii="Times New Roman" w:hAnsi="Times New Roman" w:cs="Times New Roman"/>
          <w:i/>
          <w:sz w:val="28"/>
          <w:szCs w:val="28"/>
        </w:rPr>
        <w:t xml:space="preserve">ГАПОУ МО «Губернский колледж», </w:t>
      </w:r>
      <w:proofErr w:type="spellStart"/>
      <w:r w:rsidRPr="00FB7CB2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Pr="00FB7CB2">
        <w:rPr>
          <w:rFonts w:ascii="Times New Roman" w:hAnsi="Times New Roman" w:cs="Times New Roman"/>
          <w:i/>
          <w:sz w:val="28"/>
          <w:szCs w:val="28"/>
        </w:rPr>
        <w:t>. Серпухов</w:t>
      </w:r>
    </w:p>
    <w:p w14:paraId="06A08B9D" w14:textId="77777777" w:rsidR="00FB7CB2" w:rsidRPr="00FB7CB2" w:rsidRDefault="00FB7CB2" w:rsidP="00FB7CB2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1AE48E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A5">
        <w:rPr>
          <w:rFonts w:ascii="Times New Roman" w:hAnsi="Times New Roman" w:cs="Times New Roman"/>
          <w:b/>
          <w:sz w:val="28"/>
          <w:szCs w:val="28"/>
        </w:rPr>
        <w:t>ПЕДАГОГИЧЕСКАЯ ПРАКТИКА КАК СРЕДСТВО ФОРМИРОВАНИЯ КОМПЕТЕНТНОСТИ БУДУЩЕГО УЧИТЕЛЯ</w:t>
      </w:r>
    </w:p>
    <w:p w14:paraId="3FFBA1BC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7870B4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перед профессиональным образованием стоит одна из важнейших задач – обогатить учебный процесс новыми педагогическими технологиями, позволяющими повысить качество подготовки специалистов к педагогической деятельности. Одно из условий, обеспечивающее решение этой проблемы, принадлежит педагогической практике. Реализация цели и задач педагогической практики предполагает развитие у будущих педагогов профессиональных умений, которые в соответствии с разработанной моделью выпускника выражены через представленную профессиональную компетенцию.</w:t>
      </w:r>
    </w:p>
    <w:p w14:paraId="2E888734" w14:textId="54F856D9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компетентность педагога представляет собой качественную характеристику личности специалиста, которая включает систему научно-теоретических знаний как в предметной области, так и в области педагогики и психологии. Профессиональная компетентность педагога</w:t>
      </w:r>
      <w:r w:rsidR="00666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многофакторное явление, включающее в себя систему теоретических знаний учителя и способов их применения в </w:t>
      </w:r>
      <w:proofErr w:type="gram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 педагогических</w:t>
      </w:r>
      <w:proofErr w:type="gram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ситуация, ценностные ориентации педагога.</w:t>
      </w:r>
    </w:p>
    <w:p w14:paraId="46B79940" w14:textId="429F33DE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Педагогическая практика как органическая часть учебно-воспитательного процесса, обеспечивающая соединение теоретической подготовки студентов сих практической деятельностью, является одним из средств успешной подготовки студентов к работе учителя. Она дает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возможность полнее осмыслить закономерности и принципы обучения и воспитания, овладеть профессиональными умениями и навыками, опытом практической работы. Многообразие образовательных организаций, инновационные процессы, характерные для современной школы</w:t>
      </w:r>
      <w:r w:rsidR="006C5C21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 xml:space="preserve">все это предполагает подготовку профессионалов, владеющих современными педагогическими технологиями, способных к творчеству, имеющих индивидуальный стиль педагогической деятельности. Современный подход к педагогической практике основан на реализации идей гуманизации и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, когда целью и смыслом учебного процесса является развитие и саморазвитие индивидуальности, самоактуализация личности студента. Такой подход осуществляется не через обучение предписанным знаниям, умениям и навыкам, а в процессе учебной деятельности, ядром которой является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развитие и саморазвитие индивидуальных способностей каждого. Учебную деятельность студентов необходимо организовать как процесс решения научно-практических проблем (выполнения проектов), позволяющих каждому студенту осуществлять саморазвитие, самопознание, рефлексию, личностно-деятельностную самореализацию. При таком подходе в педагогической практике колледжа основным субъектом является студент. Студент перестает быть накопителем знаний (а преподаватель</w:t>
      </w:r>
      <w:r w:rsidR="006C5C21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 xml:space="preserve">их </w:t>
      </w:r>
      <w:r w:rsidRPr="00B32FA5">
        <w:rPr>
          <w:rFonts w:ascii="Times New Roman" w:hAnsi="Times New Roman" w:cs="Times New Roman"/>
          <w:sz w:val="28"/>
          <w:szCs w:val="28"/>
        </w:rPr>
        <w:lastRenderedPageBreak/>
        <w:t>транслятором) с нормированными реакциями: представить данные о школе, об учителе, об учащихся, провести и проанализировать столько-то уроков и внеклассных мероприятий. Ключевым становится решение студентом педагогических проблем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в школьных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условиях, так как главное – сам студент, изменения в его опыте, формирование его профессиональной компетенции. Современный, гуманистический, подход к организации педагогической практики основывается на следующих положениях:</w:t>
      </w:r>
    </w:p>
    <w:p w14:paraId="0C7F1168" w14:textId="5628B552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32FA5">
        <w:rPr>
          <w:rFonts w:ascii="Times New Roman" w:hAnsi="Times New Roman" w:cs="Times New Roman"/>
          <w:sz w:val="28"/>
          <w:szCs w:val="28"/>
        </w:rPr>
        <w:t>1. Ведущей ключевой задачей всех руководителей педагогической практики становится развитие индивидуальных творческих способностей будущих учителей. Для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решения этой задачи предусматривается большая дифференциация и индивидуализация содержания и организации практики (вариативность заданий-проектов, предлагаемых студентам на выбор с учетом их профессиональной направленности, общеобразовательной и профессиональной подготовки, индивидуальных особенностей, добровольный выбор объекта работы</w:t>
      </w:r>
      <w:r w:rsidR="006C5C21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 xml:space="preserve">исследовательского проекта). </w:t>
      </w:r>
    </w:p>
    <w:p w14:paraId="01CB7E81" w14:textId="62B31468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2. В организации педпрактики предусматривается усиление самостоятельности и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активности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студентов. Практика носит обучающий и развивающий характер. При ее организации и проведении преподавателями решаются, во-первых, прикладные задачи: создать условия для овладения студентами практическими навыками и умениями организации учебной и воспитательной работы. Во-вторых, решаются задачи расширения и углубления педагогических, психологических и специальных (предметных, методических) знаний и приобретения новых. В-третьих, задачей практики является развитие индивидуальных способностей.</w:t>
      </w:r>
    </w:p>
    <w:p w14:paraId="76C0C56B" w14:textId="4AB4DFE4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3. Студента необходимо постоянно и заранее готовить к выполнению исследовательских проектов в период педагогической практики. Эта подготовка осуществляется на всех курсах, на протяжении всего срока обучения с тем, чтобы студент был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готов не только к практической работе с детьми, но и был подготовлен к инновационному стилю своей учебной деятельности в условиях практики. Главная цель педпрактики</w:t>
      </w:r>
      <w:r w:rsidR="006C5C21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 xml:space="preserve">овладение студентами основными функциями педагогической деятельности учителя, становление и развитие педагогической компетентности, формирование профессиональных качеств личности учителя. Студенты в период педпрактики должны в основном овладеть конструктивной функцией, которая обеспечивается наличием у студентов таких умений, как: </w:t>
      </w:r>
    </w:p>
    <w:p w14:paraId="5C62A0AB" w14:textId="7B18E9A1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составлять индивидуальные планы-графики работы;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AA832" w14:textId="061A4C93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определять и формулировать цели урока</w:t>
      </w:r>
      <w:r w:rsidR="006C5C21">
        <w:rPr>
          <w:rFonts w:ascii="Times New Roman" w:hAnsi="Times New Roman" w:cs="Times New Roman"/>
          <w:sz w:val="28"/>
          <w:szCs w:val="28"/>
        </w:rPr>
        <w:t xml:space="preserve"> – </w:t>
      </w:r>
      <w:r w:rsidRPr="00B32FA5">
        <w:rPr>
          <w:rFonts w:ascii="Times New Roman" w:hAnsi="Times New Roman" w:cs="Times New Roman"/>
          <w:sz w:val="28"/>
          <w:szCs w:val="28"/>
        </w:rPr>
        <w:t>обучения, воспитания, развития</w:t>
      </w:r>
    </w:p>
    <w:p w14:paraId="69D36B77" w14:textId="77777777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обеспечивать их осуществление оптимальными методическими средствами; </w:t>
      </w:r>
    </w:p>
    <w:p w14:paraId="6ECEA43F" w14:textId="5B489103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отбирать учебный материал, устанавливать правильное взаимоотношение между компонентами предметных знаний;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FF3EF" w14:textId="77777777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отбирать методы и средства обучения, адекватные целям и содержанию учебного материала, психолого-педагогическим особенностям учащихся класса; </w:t>
      </w:r>
    </w:p>
    <w:p w14:paraId="2FBDD2CB" w14:textId="55C71778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планировать учебную деятельность обучающихся и способы ее организации;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C8DB7" w14:textId="08ADB351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определять тип и структуру урока,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56266" w14:textId="77777777" w:rsidR="00B32FA5" w:rsidRPr="00B32FA5" w:rsidRDefault="00B32FA5" w:rsidP="00B32FA5">
      <w:pPr>
        <w:pStyle w:val="a4"/>
        <w:numPr>
          <w:ilvl w:val="0"/>
          <w:numId w:val="4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составлять тематические и поурочные планы уроков; планировать содержание и методы проведения занятий предметного кружка, факультатива, различных форм внеклассной работы. </w:t>
      </w:r>
    </w:p>
    <w:p w14:paraId="01FCB063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На педпрактике необходимо овладеть организаторской функцией, которая обеспечивается наличием таких умений: </w:t>
      </w:r>
    </w:p>
    <w:p w14:paraId="56076476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организовать выполнение намеченного плана урока; </w:t>
      </w:r>
    </w:p>
    <w:p w14:paraId="74A5D9EF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 рационально распределять время между структурными и логическими частями урока, между методами изложения учебного материала практикантом и работой обучающихся; </w:t>
      </w:r>
    </w:p>
    <w:p w14:paraId="19A69937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управлять учебной деятельностью школьников; </w:t>
      </w:r>
    </w:p>
    <w:p w14:paraId="2750A255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описать и организовать учебное рабочее место школьника. </w:t>
      </w:r>
    </w:p>
    <w:p w14:paraId="5B705811" w14:textId="77777777" w:rsidR="00B32FA5" w:rsidRPr="00B32FA5" w:rsidRDefault="00B32FA5" w:rsidP="00B32FA5">
      <w:pPr>
        <w:pStyle w:val="a4"/>
        <w:spacing w:after="120" w:line="240" w:lineRule="auto"/>
        <w:ind w:left="100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F5F0F" w14:textId="3E424FED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Педагогическая практика дает возможность студентам овладеть коммуникативной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функцией, которая обеспечивается такими умениями: </w:t>
      </w:r>
    </w:p>
    <w:p w14:paraId="1D1ECF51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устанавливать деловые взаимоотношения с обучающимися и между обучающимися, с коллективом школы и с родителями; </w:t>
      </w:r>
    </w:p>
    <w:p w14:paraId="42041C7C" w14:textId="6FC006B2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осуществлять обратную связь с обучающимися в процессе обучения;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59485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проявлять к обучающимся внимание, эмпатию, строгость, сохранять деловой тон, педагогический такт; </w:t>
      </w:r>
    </w:p>
    <w:p w14:paraId="60DF7321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предупреждать и разрешать конфликтные ситуации с обучающимися, </w:t>
      </w:r>
    </w:p>
    <w:p w14:paraId="77509765" w14:textId="77777777" w:rsidR="00B32FA5" w:rsidRPr="00B32FA5" w:rsidRDefault="00B32FA5" w:rsidP="00B32FA5">
      <w:pPr>
        <w:pStyle w:val="a4"/>
        <w:numPr>
          <w:ilvl w:val="0"/>
          <w:numId w:val="5"/>
        </w:numPr>
        <w:spacing w:after="12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овладеть технологией разрешения конфликтов. </w:t>
      </w:r>
    </w:p>
    <w:p w14:paraId="69CCF8CC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 период прохождения педпрактики в школе студенты овладевают исследовательской функцией, выполнение которой обеспечивается такими умениями: вести наблюдение и анализировать урок и внеклассное мероприятие в методическом,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общедидактическом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и психологическом аспектах с позиций современных требований и с учетом достижений передового опыта работы учителей; осуществлять самоанализ, теоретически осмысливать опыт работы других практикантов, особенно при разборе уроков, внеклассных мероприятий и внеурочных занятий; собирать, систематизировать, обобщать факты педагогической деятельности в целях выполнения научно-методической работы в период педпрактики. Успешность профессионального обучения в период педагогической практики обеспечивает принцип преемственности, систематичности, непрерывности, который означает: </w:t>
      </w:r>
    </w:p>
    <w:p w14:paraId="777194BB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lastRenderedPageBreak/>
        <w:t xml:space="preserve">а) опору на личный опыт студента, учет уровня его подготовленности, приобретенных в предыдущей практике умений и навыков, возникших трудной и проблем в педагогической деятельности; </w:t>
      </w:r>
    </w:p>
    <w:p w14:paraId="5B63B5FB" w14:textId="55588ABE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б) включение в программу практики на каждом курсе содержания и форм деятельности, осваиваемых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 xml:space="preserve">студентами в период предыдущей педагогической практики с целью углубления и закрепления полученных психолого-педагогических знаний и умений; </w:t>
      </w:r>
    </w:p>
    <w:p w14:paraId="1B493554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в) усложнение задач, содержания и форм деятельности студентов, отчетных заданий от курса к курсу; </w:t>
      </w:r>
    </w:p>
    <w:p w14:paraId="628F9481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г) формирование у студентов установок для прохождения следующей педагогической практики, определение перспективных задач, обеспечивающих профессиональное становление студентов на следующей практике; </w:t>
      </w:r>
    </w:p>
    <w:p w14:paraId="39411386" w14:textId="70B7BFFB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д) создание условий,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предпосылок для успешного освоения студентами программы следующей педагогической практики.</w:t>
      </w:r>
    </w:p>
    <w:p w14:paraId="1096BC6C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В системе профессиональной подготовки будущего учителя важнейшая роль принадлежит ИКТ-технологиям. Современный педагог должен уметь применять их в своей педагогической деятельности. Студенты нашего коллежа на своих уроках и занятиях демонстрируют умения работать в программах SMART </w:t>
      </w:r>
      <w:proofErr w:type="spellStart"/>
      <w:proofErr w:type="gramStart"/>
      <w:r w:rsidRPr="00B32FA5">
        <w:rPr>
          <w:rFonts w:ascii="Times New Roman" w:hAnsi="Times New Roman" w:cs="Times New Roman"/>
          <w:sz w:val="28"/>
          <w:szCs w:val="28"/>
        </w:rPr>
        <w:t>Notebook,Wix</w:t>
      </w:r>
      <w:proofErr w:type="spellEnd"/>
      <w:proofErr w:type="gramEnd"/>
      <w:r w:rsidRPr="00B32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. Также используют на внеурочных занятиях конструкторы LEGO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. Для дистанционного обучения применяют платформе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, а на платформе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Wix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 xml:space="preserve"> разрабатывают веб-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весты</w:t>
      </w:r>
      <w:proofErr w:type="spellEnd"/>
      <w:r w:rsidRPr="00B32FA5">
        <w:rPr>
          <w:rFonts w:ascii="Times New Roman" w:hAnsi="Times New Roman" w:cs="Times New Roman"/>
          <w:sz w:val="28"/>
          <w:szCs w:val="28"/>
        </w:rPr>
        <w:t>, которые обучающиеся могут дома проходить самостоятельно на своем персональном компьютере.</w:t>
      </w:r>
    </w:p>
    <w:p w14:paraId="01C72C51" w14:textId="77777777" w:rsidR="00B32FA5" w:rsidRPr="00B32FA5" w:rsidRDefault="00B32FA5" w:rsidP="00B32FA5">
      <w:pPr>
        <w:spacing w:after="12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 xml:space="preserve">Учитывая наработанный опыт формирования профессиональных компетенций через педагогическую практику, можно сделать вывод, что только объединив усилия всех участников педагогического процесса возможно реализовать требования Федерального государственного образовательного </w:t>
      </w:r>
      <w:proofErr w:type="spellStart"/>
      <w:r w:rsidRPr="00B32FA5">
        <w:rPr>
          <w:rFonts w:ascii="Times New Roman" w:hAnsi="Times New Roman" w:cs="Times New Roman"/>
          <w:sz w:val="28"/>
          <w:szCs w:val="28"/>
        </w:rPr>
        <w:t>стандарта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образования и Профессионального стандарта педагога</w:t>
      </w:r>
      <w:r w:rsidRPr="00B32FA5">
        <w:rPr>
          <w:rFonts w:ascii="Times New Roman" w:hAnsi="Times New Roman" w:cs="Times New Roman"/>
          <w:sz w:val="28"/>
          <w:szCs w:val="28"/>
        </w:rPr>
        <w:t>.</w:t>
      </w:r>
    </w:p>
    <w:p w14:paraId="01D6F19B" w14:textId="77777777" w:rsidR="00FB7CB2" w:rsidRDefault="00FB7CB2" w:rsidP="00B32FA5">
      <w:pPr>
        <w:tabs>
          <w:tab w:val="num" w:pos="1440"/>
        </w:tabs>
        <w:spacing w:before="120"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BD1ED" w14:textId="0BE240A7" w:rsidR="00B32FA5" w:rsidRPr="00FB7CB2" w:rsidRDefault="00FB7CB2" w:rsidP="00B32FA5">
      <w:pPr>
        <w:tabs>
          <w:tab w:val="num" w:pos="1440"/>
        </w:tabs>
        <w:spacing w:before="120"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="00B32FA5" w:rsidRPr="00FB7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67B15B45" w14:textId="77777777" w:rsidR="00B32FA5" w:rsidRPr="00B32FA5" w:rsidRDefault="00B32FA5" w:rsidP="00B32FA5">
      <w:pPr>
        <w:pStyle w:val="a4"/>
        <w:numPr>
          <w:ilvl w:val="0"/>
          <w:numId w:val="6"/>
        </w:numPr>
        <w:tabs>
          <w:tab w:val="num" w:pos="1440"/>
        </w:tabs>
        <w:spacing w:before="120"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 приказом Министерства образования и науки РФ от 27 октября 2014 г. N 1353).</w:t>
      </w:r>
    </w:p>
    <w:p w14:paraId="1A0765AC" w14:textId="52B49EE9" w:rsidR="00B32FA5" w:rsidRPr="00B32FA5" w:rsidRDefault="00B32FA5" w:rsidP="00B32FA5">
      <w:pPr>
        <w:pStyle w:val="a4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A5">
        <w:rPr>
          <w:rFonts w:ascii="Times New Roman" w:hAnsi="Times New Roman" w:cs="Times New Roman"/>
          <w:sz w:val="28"/>
          <w:szCs w:val="28"/>
        </w:rPr>
        <w:t>Профессиональный стандарт «Педагог» (педагогическая деятельность в дошкольном, начальном общем, основном общем, среднем общем образовании) (воспитатель, учитель), утвержденного приказом Министерства труда и социальной защиты Российской Федерации от 18</w:t>
      </w:r>
      <w:r w:rsidR="006C5C21">
        <w:rPr>
          <w:rFonts w:ascii="Times New Roman" w:hAnsi="Times New Roman" w:cs="Times New Roman"/>
          <w:sz w:val="28"/>
          <w:szCs w:val="28"/>
        </w:rPr>
        <w:t xml:space="preserve"> </w:t>
      </w:r>
      <w:r w:rsidRPr="00B32FA5">
        <w:rPr>
          <w:rFonts w:ascii="Times New Roman" w:hAnsi="Times New Roman" w:cs="Times New Roman"/>
          <w:sz w:val="28"/>
          <w:szCs w:val="28"/>
        </w:rPr>
        <w:t>октября 2013 г. № 544н</w:t>
      </w:r>
    </w:p>
    <w:p w14:paraId="28D437C6" w14:textId="1A36F5FF" w:rsidR="00B32FA5" w:rsidRPr="00B32FA5" w:rsidRDefault="00B32FA5" w:rsidP="00B32FA5">
      <w:pPr>
        <w:pStyle w:val="a4"/>
        <w:numPr>
          <w:ilvl w:val="0"/>
          <w:numId w:val="6"/>
        </w:numPr>
        <w:tabs>
          <w:tab w:val="num" w:pos="1440"/>
        </w:tabs>
        <w:spacing w:before="120"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педагогики и образования: учебник для студ. учреждений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проф. образования / под ред. З.И. Васильевой.</w:t>
      </w:r>
      <w:r w:rsidR="006C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М.: Издательский центр «Академия», 2018.</w:t>
      </w:r>
    </w:p>
    <w:p w14:paraId="706C7AEC" w14:textId="01EB5FD4" w:rsidR="00B32FA5" w:rsidRPr="00B32FA5" w:rsidRDefault="00B32FA5" w:rsidP="00B32FA5">
      <w:pPr>
        <w:pStyle w:val="a4"/>
        <w:numPr>
          <w:ilvl w:val="0"/>
          <w:numId w:val="6"/>
        </w:numPr>
        <w:tabs>
          <w:tab w:val="num" w:pos="1440"/>
        </w:tabs>
        <w:spacing w:before="120"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Педагогика: учебник для студ. учреждений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проф. образования / П.И.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Пидкасистый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В.А.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Мижериков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Т.А.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Юзефавичус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5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М.: Издательский центр «Академия», 2018.</w:t>
      </w:r>
    </w:p>
    <w:p w14:paraId="0CB4A154" w14:textId="77777777" w:rsidR="00B32FA5" w:rsidRPr="00B32FA5" w:rsidRDefault="00B32FA5" w:rsidP="00B32FA5">
      <w:pPr>
        <w:pStyle w:val="a4"/>
        <w:numPr>
          <w:ilvl w:val="0"/>
          <w:numId w:val="6"/>
        </w:numPr>
        <w:tabs>
          <w:tab w:val="num" w:pos="1440"/>
        </w:tabs>
        <w:spacing w:before="120"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Педагогика: учебник и практикум для СПО/Н.Ф. Голованова. – М.: Издательство </w:t>
      </w:r>
      <w:proofErr w:type="spellStart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B32FA5">
        <w:rPr>
          <w:rFonts w:ascii="Times New Roman" w:eastAsia="Times New Roman" w:hAnsi="Times New Roman" w:cs="Times New Roman"/>
          <w:color w:val="000000"/>
          <w:sz w:val="28"/>
          <w:szCs w:val="28"/>
        </w:rPr>
        <w:t>, 2018.</w:t>
      </w:r>
    </w:p>
    <w:p w14:paraId="089DD515" w14:textId="77777777" w:rsidR="00B32FA5" w:rsidRPr="00B32FA5" w:rsidRDefault="00B32FA5" w:rsidP="00B32FA5">
      <w:pPr>
        <w:tabs>
          <w:tab w:val="num" w:pos="1440"/>
        </w:tabs>
        <w:spacing w:before="120" w:after="21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437A2" w14:textId="77777777" w:rsidR="00B32FA5" w:rsidRPr="00B32FA5" w:rsidRDefault="00B32FA5" w:rsidP="00B32FA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D6AF96" w14:textId="77777777" w:rsidR="00B32FA5" w:rsidRPr="00B32FA5" w:rsidRDefault="00B32FA5" w:rsidP="00B32F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2FA5" w:rsidRPr="00B3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49BC"/>
    <w:multiLevelType w:val="hybridMultilevel"/>
    <w:tmpl w:val="D5D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B37"/>
    <w:multiLevelType w:val="multilevel"/>
    <w:tmpl w:val="F8BAC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62F3E"/>
    <w:multiLevelType w:val="hybridMultilevel"/>
    <w:tmpl w:val="4A9A6D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DF62F4"/>
    <w:multiLevelType w:val="hybridMultilevel"/>
    <w:tmpl w:val="F288F2D2"/>
    <w:lvl w:ilvl="0" w:tplc="D73EEC9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A7550"/>
    <w:multiLevelType w:val="hybridMultilevel"/>
    <w:tmpl w:val="7B04D9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2B5817"/>
    <w:multiLevelType w:val="hybridMultilevel"/>
    <w:tmpl w:val="549E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A"/>
    <w:rsid w:val="00141335"/>
    <w:rsid w:val="002023DA"/>
    <w:rsid w:val="002031EF"/>
    <w:rsid w:val="0042131F"/>
    <w:rsid w:val="005D3F6B"/>
    <w:rsid w:val="006666A4"/>
    <w:rsid w:val="006C5C21"/>
    <w:rsid w:val="00B32FA5"/>
    <w:rsid w:val="00F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850"/>
  <w15:chartTrackingRefBased/>
  <w15:docId w15:val="{151B8763-C01A-465A-87F7-F878C6A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F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3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2FA5"/>
  </w:style>
  <w:style w:type="paragraph" w:styleId="a4">
    <w:name w:val="List Paragraph"/>
    <w:basedOn w:val="a"/>
    <w:uiPriority w:val="34"/>
    <w:qFormat/>
    <w:rsid w:val="00B32F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FA5"/>
    <w:rPr>
      <w:color w:val="0563C1" w:themeColor="hyperlink"/>
      <w:u w:val="single"/>
    </w:rPr>
  </w:style>
  <w:style w:type="character" w:customStyle="1" w:styleId="Bodytext17">
    <w:name w:val="Body text (17)"/>
    <w:basedOn w:val="a0"/>
    <w:rsid w:val="00B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B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B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Exact">
    <w:name w:val="Body text (15) Exact"/>
    <w:basedOn w:val="a0"/>
    <w:link w:val="Bodytext15"/>
    <w:rsid w:val="00B32FA5"/>
    <w:rPr>
      <w:rFonts w:ascii="Calibri" w:eastAsia="Calibri" w:hAnsi="Calibri" w:cs="Calibri"/>
      <w:w w:val="80"/>
      <w:sz w:val="24"/>
      <w:szCs w:val="24"/>
      <w:shd w:val="clear" w:color="auto" w:fill="FFFFFF"/>
    </w:rPr>
  </w:style>
  <w:style w:type="paragraph" w:customStyle="1" w:styleId="Bodytext15">
    <w:name w:val="Body text (15)"/>
    <w:basedOn w:val="a"/>
    <w:link w:val="Bodytext15Exact"/>
    <w:rsid w:val="00B32FA5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w w:val="80"/>
      <w:sz w:val="24"/>
      <w:szCs w:val="24"/>
      <w:lang w:eastAsia="en-US"/>
    </w:rPr>
  </w:style>
  <w:style w:type="paragraph" w:styleId="a6">
    <w:name w:val="No Spacing"/>
    <w:uiPriority w:val="1"/>
    <w:qFormat/>
    <w:rsid w:val="00B32FA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66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66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66A4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66A4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66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6328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Екатерина Евгеньевна</dc:creator>
  <cp:keywords/>
  <dc:description/>
  <cp:lastModifiedBy>Калашникова Екатерина Евгеньевна</cp:lastModifiedBy>
  <cp:revision>3</cp:revision>
  <dcterms:created xsi:type="dcterms:W3CDTF">2021-09-07T17:49:00Z</dcterms:created>
  <dcterms:modified xsi:type="dcterms:W3CDTF">2021-09-07T18:33:00Z</dcterms:modified>
</cp:coreProperties>
</file>